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F52" w:rsidRDefault="00D56CA9">
      <w:pPr>
        <w:widowControl w:val="0"/>
        <w:pBdr>
          <w:top w:val="nil"/>
          <w:left w:val="nil"/>
          <w:bottom w:val="nil"/>
          <w:right w:val="nil"/>
          <w:between w:val="nil"/>
        </w:pBdr>
        <w:spacing w:after="0"/>
        <w:rPr>
          <w:rFonts w:ascii="Arial" w:eastAsia="Arial" w:hAnsi="Arial" w:cs="Arial"/>
          <w:color w:val="000000"/>
        </w:rPr>
      </w:pPr>
      <w:r>
        <w:rPr>
          <w:noProof/>
          <w:lang w:val="en-GB"/>
        </w:rPr>
        <w:drawing>
          <wp:inline distT="0" distB="0" distL="0" distR="0">
            <wp:extent cx="1483909" cy="571247"/>
            <wp:effectExtent l="0" t="0" r="0" b="0"/>
            <wp:docPr id="1" name="image2.jpg" descr="\\ewsn-fs01.ewa.ewsacademy.org.uk\StaffHome$\Jane.Karaolis\Documents\My Pictures\TLT final logo.JPG"/>
            <wp:cNvGraphicFramePr/>
            <a:graphic xmlns:a="http://schemas.openxmlformats.org/drawingml/2006/main">
              <a:graphicData uri="http://schemas.openxmlformats.org/drawingml/2006/picture">
                <pic:pic xmlns:pic="http://schemas.openxmlformats.org/drawingml/2006/picture">
                  <pic:nvPicPr>
                    <pic:cNvPr id="0" name="image2.jpg" descr="\\ewsn-fs01.ewa.ewsacademy.org.uk\StaffHome$\Jane.Karaolis\Documents\My Pictures\TLT final logo.JPG"/>
                    <pic:cNvPicPr preferRelativeResize="0"/>
                  </pic:nvPicPr>
                  <pic:blipFill>
                    <a:blip r:embed="rId8"/>
                    <a:srcRect/>
                    <a:stretch>
                      <a:fillRect/>
                    </a:stretch>
                  </pic:blipFill>
                  <pic:spPr>
                    <a:xfrm>
                      <a:off x="0" y="0"/>
                      <a:ext cx="1483909" cy="571247"/>
                    </a:xfrm>
                    <a:prstGeom prst="rect">
                      <a:avLst/>
                    </a:prstGeom>
                    <a:ln/>
                  </pic:spPr>
                </pic:pic>
              </a:graphicData>
            </a:graphic>
          </wp:inline>
        </w:drawing>
      </w:r>
      <w:r>
        <w:t xml:space="preserve">                                                                                                    </w:t>
      </w:r>
      <w:r>
        <w:rPr>
          <w:noProof/>
          <w:lang w:val="en-GB"/>
        </w:rPr>
        <w:drawing>
          <wp:inline distT="0" distB="0" distL="0" distR="0">
            <wp:extent cx="1286510" cy="6337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286510" cy="633730"/>
                    </a:xfrm>
                    <a:prstGeom prst="rect">
                      <a:avLst/>
                    </a:prstGeom>
                    <a:ln/>
                  </pic:spPr>
                </pic:pic>
              </a:graphicData>
            </a:graphic>
          </wp:inline>
        </w:drawing>
      </w:r>
    </w:p>
    <w:tbl>
      <w:tblPr>
        <w:tblStyle w:val="a"/>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7291"/>
      </w:tblGrid>
      <w:tr w:rsidR="00522F52">
        <w:trPr>
          <w:jc w:val="center"/>
        </w:trPr>
        <w:tc>
          <w:tcPr>
            <w:tcW w:w="9242" w:type="dxa"/>
            <w:gridSpan w:val="2"/>
            <w:vAlign w:val="center"/>
          </w:tcPr>
          <w:p w:rsidR="00522F52" w:rsidRDefault="00D56CA9">
            <w:pPr>
              <w:jc w:val="center"/>
              <w:rPr>
                <w:b/>
                <w:sz w:val="28"/>
                <w:szCs w:val="28"/>
              </w:rPr>
            </w:pPr>
            <w:r>
              <w:rPr>
                <w:b/>
                <w:sz w:val="28"/>
                <w:szCs w:val="28"/>
              </w:rPr>
              <w:t>Elizabeth Woodville School</w:t>
            </w:r>
          </w:p>
          <w:p w:rsidR="00522F52" w:rsidRDefault="00522F52">
            <w:pPr>
              <w:jc w:val="center"/>
            </w:pPr>
          </w:p>
        </w:tc>
      </w:tr>
      <w:tr w:rsidR="00522F52">
        <w:trPr>
          <w:jc w:val="center"/>
        </w:trPr>
        <w:tc>
          <w:tcPr>
            <w:tcW w:w="1951" w:type="dxa"/>
          </w:tcPr>
          <w:p w:rsidR="00522F52" w:rsidRDefault="00D56CA9">
            <w:r>
              <w:t>Policy Name:</w:t>
            </w:r>
          </w:p>
        </w:tc>
        <w:tc>
          <w:tcPr>
            <w:tcW w:w="7291" w:type="dxa"/>
          </w:tcPr>
          <w:p w:rsidR="00522F52" w:rsidRDefault="00D56CA9">
            <w:bookmarkStart w:id="0" w:name="_gjdgxs" w:colFirst="0" w:colLast="0"/>
            <w:bookmarkEnd w:id="0"/>
            <w:r>
              <w:t>Curriculum Policy</w:t>
            </w:r>
          </w:p>
        </w:tc>
      </w:tr>
      <w:tr w:rsidR="00522F52">
        <w:trPr>
          <w:jc w:val="center"/>
        </w:trPr>
        <w:tc>
          <w:tcPr>
            <w:tcW w:w="1951" w:type="dxa"/>
          </w:tcPr>
          <w:p w:rsidR="00522F52" w:rsidRDefault="00522F52"/>
        </w:tc>
        <w:tc>
          <w:tcPr>
            <w:tcW w:w="7291" w:type="dxa"/>
          </w:tcPr>
          <w:p w:rsidR="00522F52" w:rsidRDefault="00522F52"/>
        </w:tc>
      </w:tr>
      <w:tr w:rsidR="00522F52">
        <w:trPr>
          <w:jc w:val="center"/>
        </w:trPr>
        <w:tc>
          <w:tcPr>
            <w:tcW w:w="1951" w:type="dxa"/>
          </w:tcPr>
          <w:p w:rsidR="00522F52" w:rsidRDefault="00D56CA9">
            <w:r>
              <w:t>Owner:</w:t>
            </w:r>
          </w:p>
        </w:tc>
        <w:tc>
          <w:tcPr>
            <w:tcW w:w="7291" w:type="dxa"/>
          </w:tcPr>
          <w:p w:rsidR="00522F52" w:rsidRDefault="00D56CA9">
            <w:r w:rsidRPr="00566175">
              <w:t xml:space="preserve">Deputy </w:t>
            </w:r>
            <w:proofErr w:type="spellStart"/>
            <w:r>
              <w:t>Headteacher</w:t>
            </w:r>
            <w:proofErr w:type="spellEnd"/>
          </w:p>
        </w:tc>
      </w:tr>
      <w:tr w:rsidR="00522F52">
        <w:trPr>
          <w:jc w:val="center"/>
        </w:trPr>
        <w:tc>
          <w:tcPr>
            <w:tcW w:w="1951" w:type="dxa"/>
          </w:tcPr>
          <w:p w:rsidR="00522F52" w:rsidRDefault="00522F52"/>
        </w:tc>
        <w:tc>
          <w:tcPr>
            <w:tcW w:w="7291" w:type="dxa"/>
          </w:tcPr>
          <w:p w:rsidR="00522F52" w:rsidRDefault="00522F52"/>
        </w:tc>
      </w:tr>
      <w:tr w:rsidR="00522F52">
        <w:trPr>
          <w:jc w:val="center"/>
        </w:trPr>
        <w:tc>
          <w:tcPr>
            <w:tcW w:w="1951" w:type="dxa"/>
          </w:tcPr>
          <w:p w:rsidR="00522F52" w:rsidRDefault="00D56CA9">
            <w:r>
              <w:t>Statutory:</w:t>
            </w:r>
          </w:p>
        </w:tc>
        <w:tc>
          <w:tcPr>
            <w:tcW w:w="7291" w:type="dxa"/>
          </w:tcPr>
          <w:p w:rsidR="00522F52" w:rsidRDefault="00D56CA9">
            <w:r>
              <w:t>Yes</w:t>
            </w:r>
          </w:p>
        </w:tc>
      </w:tr>
      <w:tr w:rsidR="00522F52">
        <w:trPr>
          <w:jc w:val="center"/>
        </w:trPr>
        <w:tc>
          <w:tcPr>
            <w:tcW w:w="1951" w:type="dxa"/>
            <w:shd w:val="clear" w:color="auto" w:fill="A6A6A6"/>
          </w:tcPr>
          <w:p w:rsidR="00522F52" w:rsidRDefault="00D56CA9">
            <w:bookmarkStart w:id="1" w:name="_30j0zll" w:colFirst="0" w:colLast="0"/>
            <w:bookmarkEnd w:id="1"/>
            <w:r>
              <w:t>Date Ratified:</w:t>
            </w:r>
          </w:p>
        </w:tc>
        <w:tc>
          <w:tcPr>
            <w:tcW w:w="7291" w:type="dxa"/>
            <w:shd w:val="clear" w:color="auto" w:fill="A6A6A6"/>
          </w:tcPr>
          <w:p w:rsidR="00522F52" w:rsidRDefault="00D56CA9">
            <w:r>
              <w:t xml:space="preserve">By Governing Body November </w:t>
            </w:r>
            <w:r w:rsidR="00566175">
              <w:t>2020</w:t>
            </w:r>
          </w:p>
        </w:tc>
      </w:tr>
      <w:tr w:rsidR="00522F52">
        <w:trPr>
          <w:jc w:val="center"/>
        </w:trPr>
        <w:tc>
          <w:tcPr>
            <w:tcW w:w="1951" w:type="dxa"/>
          </w:tcPr>
          <w:p w:rsidR="00522F52" w:rsidRDefault="00D56CA9">
            <w:r>
              <w:t>Review date:</w:t>
            </w:r>
          </w:p>
        </w:tc>
        <w:tc>
          <w:tcPr>
            <w:tcW w:w="7291" w:type="dxa"/>
          </w:tcPr>
          <w:p w:rsidR="00522F52" w:rsidRDefault="00566175">
            <w:r>
              <w:t>November 2021</w:t>
            </w:r>
          </w:p>
        </w:tc>
      </w:tr>
    </w:tbl>
    <w:p w:rsidR="00566175" w:rsidRDefault="00D56CA9" w:rsidP="00566175">
      <w:r>
        <w:t xml:space="preserve">                                                                                        </w:t>
      </w:r>
    </w:p>
    <w:p w:rsidR="00566175" w:rsidRDefault="00D56CA9" w:rsidP="00566175">
      <w:pPr>
        <w:rPr>
          <w:rFonts w:asciiTheme="majorHAnsi" w:hAnsiTheme="majorHAnsi"/>
        </w:rPr>
      </w:pPr>
      <w:r w:rsidRPr="00566175">
        <w:rPr>
          <w:rFonts w:asciiTheme="majorHAnsi" w:eastAsia="Arial Narrow" w:hAnsiTheme="majorHAnsi" w:cs="Arial Narrow"/>
          <w:color w:val="000000"/>
        </w:rPr>
        <w:t>Elizabeth Woodville School we believe that:</w:t>
      </w:r>
    </w:p>
    <w:p w:rsidR="00566175" w:rsidRPr="00566175" w:rsidRDefault="00D56CA9" w:rsidP="00566175">
      <w:pPr>
        <w:pStyle w:val="ListParagraph"/>
        <w:numPr>
          <w:ilvl w:val="0"/>
          <w:numId w:val="5"/>
        </w:numPr>
        <w:rPr>
          <w:rFonts w:asciiTheme="majorHAnsi" w:hAnsiTheme="majorHAnsi"/>
        </w:rPr>
      </w:pPr>
      <w:r w:rsidRPr="00566175">
        <w:rPr>
          <w:rFonts w:asciiTheme="majorHAnsi" w:eastAsia="Arial Narrow" w:hAnsiTheme="majorHAnsi" w:cs="Arial Narrow"/>
          <w:color w:val="000000"/>
        </w:rPr>
        <w:t>We are all different, and we all have the potential to achieve</w:t>
      </w:r>
    </w:p>
    <w:p w:rsidR="00566175" w:rsidRPr="00566175" w:rsidRDefault="00D56CA9" w:rsidP="00566175">
      <w:pPr>
        <w:pStyle w:val="ListParagraph"/>
        <w:numPr>
          <w:ilvl w:val="0"/>
          <w:numId w:val="5"/>
        </w:numPr>
        <w:rPr>
          <w:rFonts w:asciiTheme="majorHAnsi" w:hAnsiTheme="majorHAnsi"/>
        </w:rPr>
      </w:pPr>
      <w:r w:rsidRPr="00566175">
        <w:rPr>
          <w:rFonts w:asciiTheme="majorHAnsi" w:eastAsia="Arial Narrow" w:hAnsiTheme="majorHAnsi" w:cs="Arial Narrow"/>
          <w:color w:val="000000"/>
        </w:rPr>
        <w:t>We achieve more when we work together</w:t>
      </w:r>
    </w:p>
    <w:p w:rsidR="00522F52" w:rsidRPr="00566175" w:rsidRDefault="00D56CA9" w:rsidP="00566175">
      <w:pPr>
        <w:pStyle w:val="ListParagraph"/>
        <w:numPr>
          <w:ilvl w:val="0"/>
          <w:numId w:val="5"/>
        </w:numPr>
        <w:rPr>
          <w:rFonts w:asciiTheme="majorHAnsi" w:hAnsiTheme="majorHAnsi"/>
        </w:rPr>
      </w:pPr>
      <w:r w:rsidRPr="00566175">
        <w:rPr>
          <w:rFonts w:asciiTheme="majorHAnsi" w:eastAsia="Arial Narrow" w:hAnsiTheme="majorHAnsi" w:cs="Arial Narrow"/>
          <w:color w:val="000000"/>
        </w:rPr>
        <w:t>We have the right to feel safe and to enjoy our learning</w:t>
      </w:r>
    </w:p>
    <w:p w:rsidR="00566175" w:rsidRDefault="00D56CA9" w:rsidP="00566175">
      <w:pPr>
        <w:widowControl w:val="0"/>
        <w:pBdr>
          <w:top w:val="nil"/>
          <w:left w:val="nil"/>
          <w:bottom w:val="nil"/>
          <w:right w:val="nil"/>
          <w:between w:val="nil"/>
        </w:pBdr>
        <w:spacing w:after="0" w:line="240" w:lineRule="auto"/>
        <w:jc w:val="both"/>
        <w:rPr>
          <w:rFonts w:asciiTheme="majorHAnsi" w:eastAsia="Arial Narrow" w:hAnsiTheme="majorHAnsi" w:cs="Arial Narrow"/>
          <w:color w:val="000000"/>
        </w:rPr>
      </w:pPr>
      <w:r w:rsidRPr="00566175">
        <w:rPr>
          <w:rFonts w:asciiTheme="majorHAnsi" w:eastAsia="Arial Narrow" w:hAnsiTheme="majorHAnsi" w:cs="Arial Narrow"/>
          <w:color w:val="000000"/>
        </w:rPr>
        <w:t xml:space="preserve">Because of our beliefs we hold high value on the qualities of: </w:t>
      </w:r>
    </w:p>
    <w:p w:rsidR="00566175" w:rsidRDefault="00D56CA9" w:rsidP="00566175">
      <w:pPr>
        <w:pStyle w:val="ListParagraph"/>
        <w:widowControl w:val="0"/>
        <w:numPr>
          <w:ilvl w:val="0"/>
          <w:numId w:val="6"/>
        </w:numPr>
        <w:pBdr>
          <w:top w:val="nil"/>
          <w:left w:val="nil"/>
          <w:bottom w:val="nil"/>
          <w:right w:val="nil"/>
          <w:between w:val="nil"/>
        </w:pBdr>
        <w:spacing w:after="0" w:line="240" w:lineRule="auto"/>
        <w:jc w:val="both"/>
        <w:rPr>
          <w:rFonts w:asciiTheme="majorHAnsi" w:eastAsia="Arial Narrow" w:hAnsiTheme="majorHAnsi" w:cs="Arial Narrow"/>
          <w:color w:val="000000"/>
        </w:rPr>
      </w:pPr>
      <w:r w:rsidRPr="00566175">
        <w:rPr>
          <w:rFonts w:asciiTheme="majorHAnsi" w:eastAsia="Arial Narrow" w:hAnsiTheme="majorHAnsi" w:cs="Arial Narrow"/>
          <w:color w:val="000000"/>
        </w:rPr>
        <w:t>Ambition – setting challenging goals to work towards</w:t>
      </w:r>
    </w:p>
    <w:p w:rsidR="00566175" w:rsidRDefault="00D56CA9" w:rsidP="00566175">
      <w:pPr>
        <w:pStyle w:val="ListParagraph"/>
        <w:widowControl w:val="0"/>
        <w:numPr>
          <w:ilvl w:val="0"/>
          <w:numId w:val="6"/>
        </w:numPr>
        <w:pBdr>
          <w:top w:val="nil"/>
          <w:left w:val="nil"/>
          <w:bottom w:val="nil"/>
          <w:right w:val="nil"/>
          <w:between w:val="nil"/>
        </w:pBdr>
        <w:spacing w:after="0" w:line="240" w:lineRule="auto"/>
        <w:jc w:val="both"/>
        <w:rPr>
          <w:rFonts w:asciiTheme="majorHAnsi" w:eastAsia="Arial Narrow" w:hAnsiTheme="majorHAnsi" w:cs="Arial Narrow"/>
          <w:color w:val="000000"/>
        </w:rPr>
      </w:pPr>
      <w:r w:rsidRPr="00566175">
        <w:rPr>
          <w:rFonts w:asciiTheme="majorHAnsi" w:eastAsia="Arial Narrow" w:hAnsiTheme="majorHAnsi" w:cs="Arial Narrow"/>
          <w:color w:val="000000"/>
        </w:rPr>
        <w:t>Confidence – having the belief in our potential to achieve these goals</w:t>
      </w:r>
    </w:p>
    <w:p w:rsidR="00566175" w:rsidRDefault="00D56CA9" w:rsidP="00566175">
      <w:pPr>
        <w:pStyle w:val="ListParagraph"/>
        <w:widowControl w:val="0"/>
        <w:numPr>
          <w:ilvl w:val="0"/>
          <w:numId w:val="6"/>
        </w:numPr>
        <w:pBdr>
          <w:top w:val="nil"/>
          <w:left w:val="nil"/>
          <w:bottom w:val="nil"/>
          <w:right w:val="nil"/>
          <w:between w:val="nil"/>
        </w:pBdr>
        <w:spacing w:after="0" w:line="240" w:lineRule="auto"/>
        <w:jc w:val="both"/>
        <w:rPr>
          <w:rFonts w:asciiTheme="majorHAnsi" w:eastAsia="Arial Narrow" w:hAnsiTheme="majorHAnsi" w:cs="Arial Narrow"/>
          <w:color w:val="000000"/>
        </w:rPr>
      </w:pPr>
      <w:r w:rsidRPr="00566175">
        <w:rPr>
          <w:rFonts w:asciiTheme="majorHAnsi" w:eastAsia="Arial Narrow" w:hAnsiTheme="majorHAnsi" w:cs="Arial Narrow"/>
          <w:color w:val="000000"/>
        </w:rPr>
        <w:t>Curiosity – demonstrating intellectual enquiry and asking questions</w:t>
      </w:r>
    </w:p>
    <w:p w:rsidR="00566175" w:rsidRDefault="00D56CA9" w:rsidP="00566175">
      <w:pPr>
        <w:pStyle w:val="ListParagraph"/>
        <w:widowControl w:val="0"/>
        <w:numPr>
          <w:ilvl w:val="0"/>
          <w:numId w:val="6"/>
        </w:numPr>
        <w:pBdr>
          <w:top w:val="nil"/>
          <w:left w:val="nil"/>
          <w:bottom w:val="nil"/>
          <w:right w:val="nil"/>
          <w:between w:val="nil"/>
        </w:pBdr>
        <w:spacing w:after="0" w:line="240" w:lineRule="auto"/>
        <w:jc w:val="both"/>
        <w:rPr>
          <w:rFonts w:asciiTheme="majorHAnsi" w:eastAsia="Arial Narrow" w:hAnsiTheme="majorHAnsi" w:cs="Arial Narrow"/>
          <w:color w:val="000000"/>
        </w:rPr>
      </w:pPr>
      <w:r w:rsidRPr="00566175">
        <w:rPr>
          <w:rFonts w:asciiTheme="majorHAnsi" w:eastAsia="Arial Narrow" w:hAnsiTheme="majorHAnsi" w:cs="Arial Narrow"/>
          <w:color w:val="000000"/>
        </w:rPr>
        <w:t>Leadership – influencing others to make positive changes</w:t>
      </w:r>
    </w:p>
    <w:p w:rsidR="00522F52" w:rsidRPr="00566175" w:rsidRDefault="00D56CA9" w:rsidP="00566175">
      <w:pPr>
        <w:pStyle w:val="ListParagraph"/>
        <w:widowControl w:val="0"/>
        <w:numPr>
          <w:ilvl w:val="0"/>
          <w:numId w:val="6"/>
        </w:numPr>
        <w:pBdr>
          <w:top w:val="nil"/>
          <w:left w:val="nil"/>
          <w:bottom w:val="nil"/>
          <w:right w:val="nil"/>
          <w:between w:val="nil"/>
        </w:pBdr>
        <w:spacing w:after="0" w:line="240" w:lineRule="auto"/>
        <w:jc w:val="both"/>
        <w:rPr>
          <w:rFonts w:asciiTheme="majorHAnsi" w:eastAsia="Arial Narrow" w:hAnsiTheme="majorHAnsi" w:cs="Arial Narrow"/>
          <w:color w:val="000000"/>
        </w:rPr>
      </w:pPr>
      <w:r w:rsidRPr="00566175">
        <w:rPr>
          <w:rFonts w:asciiTheme="majorHAnsi" w:eastAsia="Arial Narrow" w:hAnsiTheme="majorHAnsi" w:cs="Arial Narrow"/>
          <w:color w:val="000000"/>
        </w:rPr>
        <w:t>Respect – having due regard for the feelings of others and for the environment</w:t>
      </w:r>
    </w:p>
    <w:p w:rsidR="00566175" w:rsidRDefault="00566175" w:rsidP="00566175">
      <w:pPr>
        <w:widowControl w:val="0"/>
        <w:pBdr>
          <w:top w:val="nil"/>
          <w:left w:val="nil"/>
          <w:bottom w:val="nil"/>
          <w:right w:val="nil"/>
          <w:between w:val="nil"/>
        </w:pBdr>
        <w:spacing w:after="0" w:line="240" w:lineRule="auto"/>
        <w:ind w:right="229"/>
        <w:jc w:val="both"/>
        <w:rPr>
          <w:rFonts w:asciiTheme="majorHAnsi" w:eastAsia="Arial Narrow" w:hAnsiTheme="majorHAnsi" w:cs="Arial Narrow"/>
          <w:color w:val="000000"/>
        </w:rPr>
      </w:pPr>
    </w:p>
    <w:p w:rsidR="00522F52" w:rsidRPr="00566175" w:rsidRDefault="00D56CA9" w:rsidP="00566175">
      <w:pPr>
        <w:widowControl w:val="0"/>
        <w:pBdr>
          <w:top w:val="nil"/>
          <w:left w:val="nil"/>
          <w:bottom w:val="nil"/>
          <w:right w:val="nil"/>
          <w:between w:val="nil"/>
        </w:pBdr>
        <w:spacing w:after="0" w:line="240" w:lineRule="auto"/>
        <w:ind w:right="229"/>
        <w:jc w:val="both"/>
        <w:rPr>
          <w:rFonts w:asciiTheme="majorHAnsi" w:eastAsia="Arial Narrow" w:hAnsiTheme="majorHAnsi" w:cs="Arial Narrow"/>
          <w:color w:val="000000"/>
        </w:rPr>
      </w:pPr>
      <w:r w:rsidRPr="00566175">
        <w:rPr>
          <w:rFonts w:asciiTheme="majorHAnsi" w:eastAsia="Arial Narrow" w:hAnsiTheme="majorHAnsi" w:cs="Arial Narrow"/>
          <w:color w:val="000000"/>
        </w:rPr>
        <w:t>We aim to provide a curriculum that meets the needs of different groups of students through a structure which fosters variation in the curriculum balance as well as a framework which enriches students’ experiences. The curriculum is designed with a sense of purpose and direction to support a life-long love of learning and prepare all of our students to be confident 21</w:t>
      </w:r>
      <w:r w:rsidRPr="00566175">
        <w:rPr>
          <w:rFonts w:asciiTheme="majorHAnsi" w:eastAsia="Arial Narrow" w:hAnsiTheme="majorHAnsi" w:cs="Arial Narrow"/>
          <w:color w:val="000000"/>
          <w:vertAlign w:val="superscript"/>
        </w:rPr>
        <w:t xml:space="preserve">st </w:t>
      </w:r>
      <w:r w:rsidRPr="00566175">
        <w:rPr>
          <w:rFonts w:asciiTheme="majorHAnsi" w:eastAsia="Arial Narrow" w:hAnsiTheme="majorHAnsi" w:cs="Arial Narrow"/>
          <w:color w:val="000000"/>
        </w:rPr>
        <w:t>Century global citizens.</w:t>
      </w:r>
    </w:p>
    <w:p w:rsidR="00522F52" w:rsidRPr="00566175" w:rsidRDefault="00522F52">
      <w:pPr>
        <w:widowControl w:val="0"/>
        <w:pBdr>
          <w:top w:val="nil"/>
          <w:left w:val="nil"/>
          <w:bottom w:val="nil"/>
          <w:right w:val="nil"/>
          <w:between w:val="nil"/>
        </w:pBdr>
        <w:spacing w:before="6" w:after="0" w:line="240" w:lineRule="auto"/>
        <w:rPr>
          <w:rFonts w:asciiTheme="majorHAnsi" w:eastAsia="Arial Narrow" w:hAnsiTheme="majorHAnsi" w:cs="Arial Narrow"/>
          <w:color w:val="000000"/>
        </w:rPr>
      </w:pPr>
    </w:p>
    <w:p w:rsidR="00522F52" w:rsidRPr="006755A6" w:rsidRDefault="00D56CA9" w:rsidP="006755A6">
      <w:pPr>
        <w:pStyle w:val="Heading2"/>
        <w:ind w:left="0"/>
        <w:rPr>
          <w:rFonts w:asciiTheme="majorHAnsi" w:hAnsiTheme="majorHAnsi"/>
          <w:sz w:val="24"/>
          <w:szCs w:val="24"/>
          <w:u w:val="none"/>
        </w:rPr>
      </w:pPr>
      <w:r w:rsidRPr="006755A6">
        <w:rPr>
          <w:rFonts w:asciiTheme="majorHAnsi" w:hAnsiTheme="majorHAnsi"/>
          <w:sz w:val="24"/>
          <w:szCs w:val="24"/>
        </w:rPr>
        <w:t>PRINCIPLES</w:t>
      </w:r>
    </w:p>
    <w:p w:rsidR="00522F52" w:rsidRDefault="00522F52">
      <w:pPr>
        <w:widowControl w:val="0"/>
        <w:pBdr>
          <w:top w:val="nil"/>
          <w:left w:val="nil"/>
          <w:bottom w:val="nil"/>
          <w:right w:val="nil"/>
          <w:between w:val="nil"/>
        </w:pBdr>
        <w:spacing w:before="10" w:after="0" w:line="240" w:lineRule="auto"/>
        <w:rPr>
          <w:rFonts w:ascii="Arial Narrow" w:eastAsia="Arial Narrow" w:hAnsi="Arial Narrow" w:cs="Arial Narrow"/>
          <w:b/>
          <w:color w:val="000000"/>
          <w:sz w:val="21"/>
          <w:szCs w:val="21"/>
        </w:rPr>
      </w:pPr>
    </w:p>
    <w:p w:rsidR="006755A6" w:rsidRDefault="00D56CA9" w:rsidP="006755A6">
      <w:pPr>
        <w:widowControl w:val="0"/>
        <w:pBdr>
          <w:top w:val="nil"/>
          <w:left w:val="nil"/>
          <w:bottom w:val="nil"/>
          <w:right w:val="nil"/>
          <w:between w:val="nil"/>
        </w:pBdr>
        <w:spacing w:before="1" w:after="0" w:line="240" w:lineRule="auto"/>
        <w:ind w:left="232"/>
        <w:jc w:val="both"/>
        <w:rPr>
          <w:rFonts w:asciiTheme="majorHAnsi" w:eastAsia="Arial Narrow" w:hAnsiTheme="majorHAnsi" w:cs="Arial Narrow"/>
          <w:color w:val="000000"/>
        </w:rPr>
      </w:pPr>
      <w:r w:rsidRPr="006755A6">
        <w:rPr>
          <w:rFonts w:asciiTheme="majorHAnsi" w:eastAsia="Arial Narrow" w:hAnsiTheme="majorHAnsi" w:cs="Arial Narrow"/>
          <w:color w:val="000000"/>
        </w:rPr>
        <w:t>A school curriculum, in the broadest sense, should aim to:</w:t>
      </w:r>
    </w:p>
    <w:p w:rsidR="006755A6" w:rsidRDefault="00D56CA9" w:rsidP="006755A6">
      <w:pPr>
        <w:pStyle w:val="ListParagraph"/>
        <w:widowControl w:val="0"/>
        <w:numPr>
          <w:ilvl w:val="0"/>
          <w:numId w:val="7"/>
        </w:numPr>
        <w:pBdr>
          <w:top w:val="nil"/>
          <w:left w:val="nil"/>
          <w:bottom w:val="nil"/>
          <w:right w:val="nil"/>
          <w:between w:val="nil"/>
        </w:pBdr>
        <w:spacing w:before="1" w:after="0" w:line="240" w:lineRule="auto"/>
        <w:jc w:val="both"/>
        <w:rPr>
          <w:rFonts w:asciiTheme="majorHAnsi" w:eastAsia="Arial Narrow" w:hAnsiTheme="majorHAnsi" w:cs="Arial Narrow"/>
          <w:color w:val="000000"/>
        </w:rPr>
      </w:pPr>
      <w:r w:rsidRPr="006755A6">
        <w:rPr>
          <w:rFonts w:asciiTheme="majorHAnsi" w:eastAsia="Arial Narrow" w:hAnsiTheme="majorHAnsi" w:cs="Arial Narrow"/>
          <w:color w:val="000000"/>
        </w:rPr>
        <w:t>meet the individual’s learning needs</w:t>
      </w:r>
    </w:p>
    <w:p w:rsidR="006755A6" w:rsidRDefault="00D56CA9" w:rsidP="006755A6">
      <w:pPr>
        <w:pStyle w:val="ListParagraph"/>
        <w:widowControl w:val="0"/>
        <w:numPr>
          <w:ilvl w:val="0"/>
          <w:numId w:val="7"/>
        </w:numPr>
        <w:pBdr>
          <w:top w:val="nil"/>
          <w:left w:val="nil"/>
          <w:bottom w:val="nil"/>
          <w:right w:val="nil"/>
          <w:between w:val="nil"/>
        </w:pBdr>
        <w:spacing w:before="1" w:after="0" w:line="240" w:lineRule="auto"/>
        <w:jc w:val="both"/>
        <w:rPr>
          <w:rFonts w:asciiTheme="majorHAnsi" w:eastAsia="Arial Narrow" w:hAnsiTheme="majorHAnsi" w:cs="Arial Narrow"/>
          <w:color w:val="000000"/>
        </w:rPr>
      </w:pPr>
      <w:r w:rsidRPr="006755A6">
        <w:rPr>
          <w:rFonts w:asciiTheme="majorHAnsi" w:eastAsia="Arial Narrow" w:hAnsiTheme="majorHAnsi" w:cs="Arial Narrow"/>
          <w:color w:val="000000"/>
        </w:rPr>
        <w:t>encourage learners to manage their own learning through providing support and challenge</w:t>
      </w:r>
    </w:p>
    <w:p w:rsidR="006755A6" w:rsidRDefault="00D56CA9" w:rsidP="006755A6">
      <w:pPr>
        <w:pStyle w:val="ListParagraph"/>
        <w:widowControl w:val="0"/>
        <w:numPr>
          <w:ilvl w:val="0"/>
          <w:numId w:val="7"/>
        </w:numPr>
        <w:pBdr>
          <w:top w:val="nil"/>
          <w:left w:val="nil"/>
          <w:bottom w:val="nil"/>
          <w:right w:val="nil"/>
          <w:between w:val="nil"/>
        </w:pBdr>
        <w:spacing w:before="1" w:after="0" w:line="240" w:lineRule="auto"/>
        <w:jc w:val="both"/>
        <w:rPr>
          <w:rFonts w:asciiTheme="majorHAnsi" w:eastAsia="Arial Narrow" w:hAnsiTheme="majorHAnsi" w:cs="Arial Narrow"/>
          <w:color w:val="000000"/>
        </w:rPr>
      </w:pPr>
      <w:r w:rsidRPr="006755A6">
        <w:rPr>
          <w:rFonts w:asciiTheme="majorHAnsi" w:eastAsia="Arial Narrow" w:hAnsiTheme="majorHAnsi" w:cs="Arial Narrow"/>
          <w:color w:val="000000"/>
        </w:rPr>
        <w:t>encourage independent learning and an a love of life-long learning</w:t>
      </w:r>
    </w:p>
    <w:p w:rsidR="006755A6" w:rsidRDefault="00D56CA9" w:rsidP="006755A6">
      <w:pPr>
        <w:pStyle w:val="ListParagraph"/>
        <w:widowControl w:val="0"/>
        <w:numPr>
          <w:ilvl w:val="0"/>
          <w:numId w:val="7"/>
        </w:numPr>
        <w:pBdr>
          <w:top w:val="nil"/>
          <w:left w:val="nil"/>
          <w:bottom w:val="nil"/>
          <w:right w:val="nil"/>
          <w:between w:val="nil"/>
        </w:pBdr>
        <w:spacing w:before="1" w:after="0" w:line="240" w:lineRule="auto"/>
        <w:jc w:val="both"/>
        <w:rPr>
          <w:rFonts w:asciiTheme="majorHAnsi" w:eastAsia="Arial Narrow" w:hAnsiTheme="majorHAnsi" w:cs="Arial Narrow"/>
          <w:color w:val="000000"/>
        </w:rPr>
      </w:pPr>
      <w:r w:rsidRPr="006755A6">
        <w:rPr>
          <w:rFonts w:asciiTheme="majorHAnsi" w:eastAsia="Arial Narrow" w:hAnsiTheme="majorHAnsi" w:cs="Arial Narrow"/>
          <w:color w:val="000000"/>
        </w:rPr>
        <w:t>enable learners to make informed choices</w:t>
      </w:r>
    </w:p>
    <w:p w:rsidR="006755A6" w:rsidRDefault="00D56CA9" w:rsidP="006755A6">
      <w:pPr>
        <w:pStyle w:val="ListParagraph"/>
        <w:widowControl w:val="0"/>
        <w:numPr>
          <w:ilvl w:val="0"/>
          <w:numId w:val="7"/>
        </w:numPr>
        <w:pBdr>
          <w:top w:val="nil"/>
          <w:left w:val="nil"/>
          <w:bottom w:val="nil"/>
          <w:right w:val="nil"/>
          <w:between w:val="nil"/>
        </w:pBdr>
        <w:spacing w:before="1" w:after="0" w:line="240" w:lineRule="auto"/>
        <w:jc w:val="both"/>
        <w:rPr>
          <w:rFonts w:asciiTheme="majorHAnsi" w:eastAsia="Arial Narrow" w:hAnsiTheme="majorHAnsi" w:cs="Arial Narrow"/>
          <w:color w:val="000000"/>
        </w:rPr>
      </w:pPr>
      <w:r w:rsidRPr="006755A6">
        <w:rPr>
          <w:rFonts w:asciiTheme="majorHAnsi" w:eastAsia="Arial Narrow" w:hAnsiTheme="majorHAnsi" w:cs="Arial Narrow"/>
          <w:color w:val="000000"/>
        </w:rPr>
        <w:t>provide equal opportunities for all, regardless of age, ability, gender, ethnicity or background</w:t>
      </w:r>
    </w:p>
    <w:p w:rsidR="006755A6" w:rsidRDefault="00D56CA9" w:rsidP="006755A6">
      <w:pPr>
        <w:pStyle w:val="ListParagraph"/>
        <w:widowControl w:val="0"/>
        <w:numPr>
          <w:ilvl w:val="0"/>
          <w:numId w:val="7"/>
        </w:numPr>
        <w:pBdr>
          <w:top w:val="nil"/>
          <w:left w:val="nil"/>
          <w:bottom w:val="nil"/>
          <w:right w:val="nil"/>
          <w:between w:val="nil"/>
        </w:pBdr>
        <w:spacing w:before="1" w:after="0" w:line="240" w:lineRule="auto"/>
        <w:jc w:val="both"/>
        <w:rPr>
          <w:rFonts w:asciiTheme="majorHAnsi" w:eastAsia="Arial Narrow" w:hAnsiTheme="majorHAnsi" w:cs="Arial Narrow"/>
          <w:color w:val="000000"/>
        </w:rPr>
      </w:pPr>
      <w:r w:rsidRPr="006755A6">
        <w:rPr>
          <w:rFonts w:asciiTheme="majorHAnsi" w:eastAsia="Arial Narrow" w:hAnsiTheme="majorHAnsi" w:cs="Arial Narrow"/>
          <w:color w:val="000000"/>
        </w:rPr>
        <w:t>include a range of assessment practices and an evaluation of students’ achievement in order to set future goals</w:t>
      </w:r>
    </w:p>
    <w:p w:rsidR="006755A6" w:rsidRDefault="00D56CA9" w:rsidP="006755A6">
      <w:pPr>
        <w:pStyle w:val="ListParagraph"/>
        <w:widowControl w:val="0"/>
        <w:numPr>
          <w:ilvl w:val="0"/>
          <w:numId w:val="7"/>
        </w:numPr>
        <w:pBdr>
          <w:top w:val="nil"/>
          <w:left w:val="nil"/>
          <w:bottom w:val="nil"/>
          <w:right w:val="nil"/>
          <w:between w:val="nil"/>
        </w:pBdr>
        <w:spacing w:before="1" w:after="0" w:line="240" w:lineRule="auto"/>
        <w:jc w:val="both"/>
        <w:rPr>
          <w:rFonts w:asciiTheme="majorHAnsi" w:eastAsia="Arial Narrow" w:hAnsiTheme="majorHAnsi" w:cs="Arial Narrow"/>
          <w:color w:val="000000"/>
        </w:rPr>
      </w:pPr>
      <w:r w:rsidRPr="006755A6">
        <w:rPr>
          <w:rFonts w:asciiTheme="majorHAnsi" w:eastAsia="Arial Narrow" w:hAnsiTheme="majorHAnsi" w:cs="Arial Narrow"/>
          <w:color w:val="000000"/>
        </w:rPr>
        <w:t>support learners to achieve the highest possible standards</w:t>
      </w:r>
    </w:p>
    <w:p w:rsidR="006755A6" w:rsidRDefault="00D56CA9" w:rsidP="006755A6">
      <w:pPr>
        <w:pStyle w:val="ListParagraph"/>
        <w:widowControl w:val="0"/>
        <w:numPr>
          <w:ilvl w:val="0"/>
          <w:numId w:val="7"/>
        </w:numPr>
        <w:pBdr>
          <w:top w:val="nil"/>
          <w:left w:val="nil"/>
          <w:bottom w:val="nil"/>
          <w:right w:val="nil"/>
          <w:between w:val="nil"/>
        </w:pBdr>
        <w:spacing w:before="1" w:after="0" w:line="240" w:lineRule="auto"/>
        <w:jc w:val="both"/>
        <w:rPr>
          <w:rFonts w:asciiTheme="majorHAnsi" w:eastAsia="Arial Narrow" w:hAnsiTheme="majorHAnsi" w:cs="Arial Narrow"/>
          <w:color w:val="000000"/>
        </w:rPr>
      </w:pPr>
      <w:r w:rsidRPr="006755A6">
        <w:rPr>
          <w:rFonts w:asciiTheme="majorHAnsi" w:eastAsia="Arial Narrow" w:hAnsiTheme="majorHAnsi" w:cs="Arial Narrow"/>
          <w:color w:val="000000"/>
        </w:rPr>
        <w:t>acknowledge students’ different starting points and rates of progress</w:t>
      </w:r>
    </w:p>
    <w:p w:rsidR="006755A6" w:rsidRDefault="00D56CA9" w:rsidP="006755A6">
      <w:pPr>
        <w:pStyle w:val="ListParagraph"/>
        <w:widowControl w:val="0"/>
        <w:numPr>
          <w:ilvl w:val="0"/>
          <w:numId w:val="7"/>
        </w:numPr>
        <w:pBdr>
          <w:top w:val="nil"/>
          <w:left w:val="nil"/>
          <w:bottom w:val="nil"/>
          <w:right w:val="nil"/>
          <w:between w:val="nil"/>
        </w:pBdr>
        <w:spacing w:before="1" w:after="0" w:line="240" w:lineRule="auto"/>
        <w:jc w:val="both"/>
        <w:rPr>
          <w:rFonts w:asciiTheme="majorHAnsi" w:eastAsia="Arial Narrow" w:hAnsiTheme="majorHAnsi" w:cs="Arial Narrow"/>
          <w:color w:val="000000"/>
        </w:rPr>
      </w:pPr>
      <w:r w:rsidRPr="006755A6">
        <w:rPr>
          <w:rFonts w:asciiTheme="majorHAnsi" w:eastAsia="Arial Narrow" w:hAnsiTheme="majorHAnsi" w:cs="Arial Narrow"/>
          <w:color w:val="000000"/>
        </w:rPr>
        <w:t xml:space="preserve">not only be about individual subjects, but about a student’s whole </w:t>
      </w:r>
      <w:proofErr w:type="spellStart"/>
      <w:r w:rsidRPr="006755A6">
        <w:rPr>
          <w:rFonts w:asciiTheme="majorHAnsi" w:eastAsia="Arial Narrow" w:hAnsiTheme="majorHAnsi" w:cs="Arial Narrow"/>
          <w:color w:val="000000"/>
        </w:rPr>
        <w:t>programme</w:t>
      </w:r>
      <w:proofErr w:type="spellEnd"/>
      <w:r w:rsidRPr="006755A6">
        <w:rPr>
          <w:rFonts w:asciiTheme="majorHAnsi" w:eastAsia="Arial Narrow" w:hAnsiTheme="majorHAnsi" w:cs="Arial Narrow"/>
          <w:color w:val="000000"/>
        </w:rPr>
        <w:t xml:space="preserve"> of study</w:t>
      </w:r>
    </w:p>
    <w:p w:rsidR="006755A6" w:rsidRDefault="00D56CA9" w:rsidP="006755A6">
      <w:pPr>
        <w:pStyle w:val="ListParagraph"/>
        <w:widowControl w:val="0"/>
        <w:numPr>
          <w:ilvl w:val="0"/>
          <w:numId w:val="7"/>
        </w:numPr>
        <w:pBdr>
          <w:top w:val="nil"/>
          <w:left w:val="nil"/>
          <w:bottom w:val="nil"/>
          <w:right w:val="nil"/>
          <w:between w:val="nil"/>
        </w:pBdr>
        <w:spacing w:before="1" w:after="0" w:line="240" w:lineRule="auto"/>
        <w:jc w:val="both"/>
        <w:rPr>
          <w:rFonts w:asciiTheme="majorHAnsi" w:eastAsia="Arial Narrow" w:hAnsiTheme="majorHAnsi" w:cs="Arial Narrow"/>
          <w:color w:val="000000"/>
        </w:rPr>
      </w:pPr>
      <w:r w:rsidRPr="006755A6">
        <w:rPr>
          <w:rFonts w:asciiTheme="majorHAnsi" w:eastAsia="Arial Narrow" w:hAnsiTheme="majorHAnsi" w:cs="Arial Narrow"/>
          <w:color w:val="000000"/>
        </w:rPr>
        <w:t>be about relationships, respect, caring and valuing individuals</w:t>
      </w:r>
    </w:p>
    <w:p w:rsidR="00522F52" w:rsidRPr="006755A6" w:rsidRDefault="00D56CA9" w:rsidP="006755A6">
      <w:pPr>
        <w:pStyle w:val="ListParagraph"/>
        <w:widowControl w:val="0"/>
        <w:numPr>
          <w:ilvl w:val="0"/>
          <w:numId w:val="7"/>
        </w:numPr>
        <w:pBdr>
          <w:top w:val="nil"/>
          <w:left w:val="nil"/>
          <w:bottom w:val="nil"/>
          <w:right w:val="nil"/>
          <w:between w:val="nil"/>
        </w:pBdr>
        <w:spacing w:before="1" w:after="0" w:line="240" w:lineRule="auto"/>
        <w:jc w:val="both"/>
        <w:rPr>
          <w:rFonts w:asciiTheme="majorHAnsi" w:eastAsia="Arial Narrow" w:hAnsiTheme="majorHAnsi" w:cs="Arial Narrow"/>
          <w:color w:val="000000"/>
        </w:rPr>
      </w:pPr>
      <w:proofErr w:type="gramStart"/>
      <w:r w:rsidRPr="006755A6">
        <w:rPr>
          <w:rFonts w:asciiTheme="majorHAnsi" w:eastAsia="Arial Narrow" w:hAnsiTheme="majorHAnsi" w:cs="Arial Narrow"/>
          <w:color w:val="000000"/>
        </w:rPr>
        <w:t>provide</w:t>
      </w:r>
      <w:proofErr w:type="gramEnd"/>
      <w:r w:rsidRPr="006755A6">
        <w:rPr>
          <w:rFonts w:asciiTheme="majorHAnsi" w:eastAsia="Arial Narrow" w:hAnsiTheme="majorHAnsi" w:cs="Arial Narrow"/>
          <w:color w:val="000000"/>
        </w:rPr>
        <w:t xml:space="preserve"> additional support for any group or individual with specific learning needs</w:t>
      </w:r>
      <w:r w:rsidRPr="006755A6">
        <w:rPr>
          <w:rFonts w:ascii="Arial Narrow" w:eastAsia="Arial Narrow" w:hAnsi="Arial Narrow" w:cs="Arial Narrow"/>
          <w:color w:val="000000"/>
        </w:rPr>
        <w:t>.</w:t>
      </w:r>
    </w:p>
    <w:p w:rsidR="002F5084" w:rsidRDefault="002F5084" w:rsidP="002F5084">
      <w:pPr>
        <w:widowControl w:val="0"/>
        <w:pBdr>
          <w:top w:val="nil"/>
          <w:left w:val="nil"/>
          <w:bottom w:val="nil"/>
          <w:right w:val="nil"/>
          <w:between w:val="nil"/>
        </w:pBdr>
        <w:spacing w:after="0" w:line="240" w:lineRule="auto"/>
        <w:ind w:left="232" w:right="242"/>
        <w:rPr>
          <w:rFonts w:ascii="Arial Narrow" w:eastAsia="Arial Narrow" w:hAnsi="Arial Narrow" w:cs="Arial Narrow"/>
          <w:color w:val="000000"/>
        </w:rPr>
      </w:pPr>
    </w:p>
    <w:p w:rsidR="002F5084" w:rsidRDefault="002F5084" w:rsidP="002F5084">
      <w:pPr>
        <w:widowControl w:val="0"/>
        <w:pBdr>
          <w:top w:val="nil"/>
          <w:left w:val="nil"/>
          <w:bottom w:val="nil"/>
          <w:right w:val="nil"/>
          <w:between w:val="nil"/>
        </w:pBdr>
        <w:spacing w:after="0" w:line="240" w:lineRule="auto"/>
        <w:ind w:left="232" w:right="242"/>
        <w:rPr>
          <w:rFonts w:ascii="Arial Narrow" w:eastAsia="Arial Narrow" w:hAnsi="Arial Narrow" w:cs="Arial Narrow"/>
          <w:color w:val="000000"/>
        </w:rPr>
      </w:pPr>
    </w:p>
    <w:p w:rsidR="002F5084" w:rsidRDefault="00D56CA9" w:rsidP="002F5084">
      <w:pPr>
        <w:widowControl w:val="0"/>
        <w:pBdr>
          <w:top w:val="nil"/>
          <w:left w:val="nil"/>
          <w:bottom w:val="nil"/>
          <w:right w:val="nil"/>
          <w:between w:val="nil"/>
        </w:pBdr>
        <w:spacing w:after="0" w:line="240" w:lineRule="auto"/>
        <w:ind w:left="232" w:right="242"/>
        <w:rPr>
          <w:rFonts w:asciiTheme="majorHAnsi" w:eastAsia="Arial Narrow" w:hAnsiTheme="majorHAnsi" w:cs="Arial Narrow"/>
          <w:color w:val="000000"/>
        </w:rPr>
      </w:pPr>
      <w:r w:rsidRPr="002F5084">
        <w:rPr>
          <w:rFonts w:asciiTheme="majorHAnsi" w:eastAsia="Arial Narrow" w:hAnsiTheme="majorHAnsi" w:cs="Arial Narrow"/>
          <w:color w:val="000000"/>
        </w:rPr>
        <w:t>The curriculum should develop skills, knowledge and understanding in all learners and encourage the</w:t>
      </w:r>
    </w:p>
    <w:p w:rsidR="00522F52" w:rsidRDefault="00D56CA9" w:rsidP="002F5084">
      <w:pPr>
        <w:widowControl w:val="0"/>
        <w:pBdr>
          <w:top w:val="nil"/>
          <w:left w:val="nil"/>
          <w:bottom w:val="nil"/>
          <w:right w:val="nil"/>
          <w:between w:val="nil"/>
        </w:pBdr>
        <w:spacing w:after="0" w:line="240" w:lineRule="auto"/>
        <w:ind w:left="232" w:right="242"/>
        <w:rPr>
          <w:rFonts w:asciiTheme="majorHAnsi" w:eastAsia="Arial Narrow" w:hAnsiTheme="majorHAnsi" w:cs="Arial Narrow"/>
          <w:color w:val="000000"/>
        </w:rPr>
      </w:pPr>
      <w:proofErr w:type="gramStart"/>
      <w:r w:rsidRPr="002F5084">
        <w:rPr>
          <w:rFonts w:asciiTheme="majorHAnsi" w:eastAsia="Arial Narrow" w:hAnsiTheme="majorHAnsi" w:cs="Arial Narrow"/>
          <w:color w:val="000000"/>
        </w:rPr>
        <w:lastRenderedPageBreak/>
        <w:t>holistic</w:t>
      </w:r>
      <w:proofErr w:type="gramEnd"/>
      <w:r w:rsidRPr="002F5084">
        <w:rPr>
          <w:rFonts w:asciiTheme="majorHAnsi" w:eastAsia="Arial Narrow" w:hAnsiTheme="majorHAnsi" w:cs="Arial Narrow"/>
          <w:color w:val="000000"/>
        </w:rPr>
        <w:t xml:space="preserve"> developm</w:t>
      </w:r>
      <w:r w:rsidR="002F5084">
        <w:rPr>
          <w:rFonts w:asciiTheme="majorHAnsi" w:eastAsia="Arial Narrow" w:hAnsiTheme="majorHAnsi" w:cs="Arial Narrow"/>
          <w:color w:val="000000"/>
        </w:rPr>
        <w:t>ent of every individual student</w:t>
      </w:r>
    </w:p>
    <w:p w:rsidR="002F5084" w:rsidRDefault="002F5084" w:rsidP="002F5084">
      <w:pPr>
        <w:pStyle w:val="Heading2"/>
        <w:ind w:left="0"/>
        <w:rPr>
          <w:u w:val="none"/>
        </w:rPr>
      </w:pPr>
    </w:p>
    <w:p w:rsidR="00522F52" w:rsidRPr="002F5084" w:rsidRDefault="00D56CA9" w:rsidP="002F5084">
      <w:pPr>
        <w:pStyle w:val="Heading2"/>
        <w:ind w:left="0"/>
        <w:rPr>
          <w:rFonts w:asciiTheme="majorHAnsi" w:hAnsiTheme="majorHAnsi"/>
          <w:sz w:val="24"/>
          <w:szCs w:val="24"/>
          <w:u w:val="none"/>
        </w:rPr>
      </w:pPr>
      <w:r w:rsidRPr="002F5084">
        <w:rPr>
          <w:rFonts w:asciiTheme="majorHAnsi" w:hAnsiTheme="majorHAnsi"/>
          <w:sz w:val="24"/>
          <w:szCs w:val="24"/>
        </w:rPr>
        <w:t>CHARACTERISTICS OF THE CURRICULUM</w:t>
      </w:r>
    </w:p>
    <w:p w:rsidR="00522F52" w:rsidRPr="002F5084" w:rsidRDefault="00D56CA9" w:rsidP="002F5084">
      <w:pPr>
        <w:widowControl w:val="0"/>
        <w:pBdr>
          <w:top w:val="nil"/>
          <w:left w:val="nil"/>
          <w:bottom w:val="nil"/>
          <w:right w:val="nil"/>
          <w:between w:val="nil"/>
        </w:pBdr>
        <w:spacing w:after="0" w:line="240" w:lineRule="auto"/>
        <w:ind w:right="231"/>
        <w:jc w:val="both"/>
        <w:rPr>
          <w:rFonts w:asciiTheme="majorHAnsi" w:eastAsia="Arial Narrow" w:hAnsiTheme="majorHAnsi" w:cs="Arial Narrow"/>
          <w:color w:val="000000"/>
        </w:rPr>
      </w:pPr>
      <w:r w:rsidRPr="002F5084">
        <w:rPr>
          <w:rFonts w:asciiTheme="majorHAnsi" w:eastAsia="Arial Narrow" w:hAnsiTheme="majorHAnsi" w:cs="Arial Narrow"/>
          <w:color w:val="000000"/>
        </w:rPr>
        <w:t>The characteristics that identify a successful curriculum are breadth, balance, relevance and differentiation. Continuity, progression and coherence in the learning experience can only be achieved by ensuring that the curriculum is equally available to all.</w:t>
      </w:r>
    </w:p>
    <w:p w:rsidR="00522F52" w:rsidRDefault="00522F52">
      <w:pPr>
        <w:widowControl w:val="0"/>
        <w:pBdr>
          <w:top w:val="nil"/>
          <w:left w:val="nil"/>
          <w:bottom w:val="nil"/>
          <w:right w:val="nil"/>
          <w:between w:val="nil"/>
        </w:pBdr>
        <w:spacing w:before="1" w:after="0" w:line="240" w:lineRule="auto"/>
        <w:rPr>
          <w:rFonts w:ascii="Arial Narrow" w:eastAsia="Arial Narrow" w:hAnsi="Arial Narrow" w:cs="Arial Narrow"/>
          <w:color w:val="000000"/>
        </w:rPr>
      </w:pPr>
    </w:p>
    <w:p w:rsidR="007C281B" w:rsidRPr="003F0A90" w:rsidRDefault="00D56CA9" w:rsidP="007C281B">
      <w:pPr>
        <w:pStyle w:val="Heading2"/>
        <w:ind w:left="0"/>
        <w:rPr>
          <w:rFonts w:asciiTheme="majorHAnsi" w:hAnsiTheme="majorHAnsi"/>
          <w:sz w:val="24"/>
          <w:szCs w:val="24"/>
        </w:rPr>
      </w:pPr>
      <w:r w:rsidRPr="003F0A90">
        <w:rPr>
          <w:rFonts w:asciiTheme="majorHAnsi" w:hAnsiTheme="majorHAnsi"/>
          <w:sz w:val="24"/>
          <w:szCs w:val="24"/>
        </w:rPr>
        <w:t>Breadth</w:t>
      </w:r>
    </w:p>
    <w:p w:rsidR="007C281B" w:rsidRDefault="00D56CA9" w:rsidP="007C281B">
      <w:pPr>
        <w:pStyle w:val="Heading2"/>
        <w:ind w:left="0"/>
        <w:rPr>
          <w:rFonts w:asciiTheme="majorHAnsi" w:hAnsiTheme="majorHAnsi"/>
          <w:b w:val="0"/>
          <w:color w:val="000000"/>
          <w:u w:val="none"/>
        </w:rPr>
      </w:pPr>
      <w:r w:rsidRPr="007C281B">
        <w:rPr>
          <w:rFonts w:asciiTheme="majorHAnsi" w:hAnsiTheme="majorHAnsi"/>
          <w:b w:val="0"/>
          <w:color w:val="000000"/>
          <w:u w:val="none"/>
        </w:rPr>
        <w:t>Students need a broad range of experiences which ensure that they are able and confident:</w:t>
      </w:r>
    </w:p>
    <w:p w:rsidR="007C281B" w:rsidRPr="006145BE" w:rsidRDefault="00D56CA9" w:rsidP="007C281B">
      <w:pPr>
        <w:pStyle w:val="Heading2"/>
        <w:numPr>
          <w:ilvl w:val="0"/>
          <w:numId w:val="8"/>
        </w:numPr>
        <w:rPr>
          <w:rFonts w:asciiTheme="majorHAnsi" w:hAnsiTheme="majorHAnsi"/>
          <w:b w:val="0"/>
          <w:u w:val="none"/>
        </w:rPr>
      </w:pPr>
      <w:proofErr w:type="gramStart"/>
      <w:r w:rsidRPr="006145BE">
        <w:rPr>
          <w:rFonts w:asciiTheme="majorHAnsi" w:hAnsiTheme="majorHAnsi"/>
          <w:b w:val="0"/>
          <w:color w:val="000000"/>
          <w:u w:val="none"/>
        </w:rPr>
        <w:t>to</w:t>
      </w:r>
      <w:proofErr w:type="gramEnd"/>
      <w:r w:rsidRPr="006145BE">
        <w:rPr>
          <w:rFonts w:asciiTheme="majorHAnsi" w:hAnsiTheme="majorHAnsi"/>
          <w:b w:val="0"/>
          <w:color w:val="000000"/>
          <w:u w:val="none"/>
        </w:rPr>
        <w:t xml:space="preserve"> communicate effectively with others</w:t>
      </w:r>
    </w:p>
    <w:p w:rsidR="007C281B" w:rsidRPr="006145BE" w:rsidRDefault="00D56CA9" w:rsidP="007C281B">
      <w:pPr>
        <w:pStyle w:val="Heading2"/>
        <w:numPr>
          <w:ilvl w:val="0"/>
          <w:numId w:val="8"/>
        </w:numPr>
        <w:rPr>
          <w:rFonts w:asciiTheme="majorHAnsi" w:hAnsiTheme="majorHAnsi"/>
          <w:b w:val="0"/>
          <w:u w:val="none"/>
        </w:rPr>
      </w:pPr>
      <w:proofErr w:type="gramStart"/>
      <w:r w:rsidRPr="006145BE">
        <w:rPr>
          <w:rFonts w:asciiTheme="majorHAnsi" w:hAnsiTheme="majorHAnsi"/>
          <w:b w:val="0"/>
          <w:color w:val="000000"/>
          <w:u w:val="none"/>
        </w:rPr>
        <w:t>to</w:t>
      </w:r>
      <w:proofErr w:type="gramEnd"/>
      <w:r w:rsidRPr="006145BE">
        <w:rPr>
          <w:rFonts w:asciiTheme="majorHAnsi" w:hAnsiTheme="majorHAnsi"/>
          <w:b w:val="0"/>
          <w:color w:val="000000"/>
          <w:u w:val="none"/>
        </w:rPr>
        <w:t xml:space="preserve"> make informed choices</w:t>
      </w:r>
    </w:p>
    <w:p w:rsidR="006145BE" w:rsidRPr="006145BE" w:rsidRDefault="00D56CA9" w:rsidP="006145BE">
      <w:pPr>
        <w:pStyle w:val="Heading2"/>
        <w:numPr>
          <w:ilvl w:val="0"/>
          <w:numId w:val="8"/>
        </w:numPr>
        <w:rPr>
          <w:rFonts w:asciiTheme="majorHAnsi" w:hAnsiTheme="majorHAnsi"/>
          <w:b w:val="0"/>
          <w:u w:val="none"/>
        </w:rPr>
      </w:pPr>
      <w:proofErr w:type="gramStart"/>
      <w:r w:rsidRPr="006145BE">
        <w:rPr>
          <w:rFonts w:asciiTheme="majorHAnsi" w:hAnsiTheme="majorHAnsi"/>
          <w:b w:val="0"/>
          <w:color w:val="000000"/>
          <w:u w:val="none"/>
        </w:rPr>
        <w:t>to</w:t>
      </w:r>
      <w:proofErr w:type="gramEnd"/>
      <w:r w:rsidRPr="006145BE">
        <w:rPr>
          <w:rFonts w:asciiTheme="majorHAnsi" w:hAnsiTheme="majorHAnsi"/>
          <w:b w:val="0"/>
          <w:color w:val="000000"/>
          <w:u w:val="none"/>
        </w:rPr>
        <w:t xml:space="preserve"> gain an understanding of the world of work</w:t>
      </w:r>
    </w:p>
    <w:p w:rsidR="006145BE" w:rsidRDefault="006145BE" w:rsidP="006145BE">
      <w:pPr>
        <w:pStyle w:val="Heading2"/>
        <w:ind w:left="0"/>
        <w:rPr>
          <w:b w:val="0"/>
          <w:color w:val="000000"/>
          <w:u w:val="none"/>
        </w:rPr>
      </w:pPr>
    </w:p>
    <w:p w:rsidR="00522F52" w:rsidRPr="006145BE" w:rsidRDefault="00D56CA9" w:rsidP="006145BE">
      <w:pPr>
        <w:pStyle w:val="Heading2"/>
        <w:ind w:left="0"/>
        <w:rPr>
          <w:rFonts w:asciiTheme="majorHAnsi" w:hAnsiTheme="majorHAnsi"/>
          <w:b w:val="0"/>
          <w:u w:val="none"/>
        </w:rPr>
      </w:pPr>
      <w:r w:rsidRPr="006145BE">
        <w:rPr>
          <w:rFonts w:asciiTheme="majorHAnsi" w:hAnsiTheme="majorHAnsi"/>
          <w:b w:val="0"/>
          <w:color w:val="000000"/>
          <w:u w:val="none"/>
        </w:rPr>
        <w:t>The curriculum is broader than the formal timetable of subjects, despite this being the main mode of delivery.</w:t>
      </w:r>
    </w:p>
    <w:p w:rsidR="00522F52" w:rsidRDefault="00522F52">
      <w:pPr>
        <w:widowControl w:val="0"/>
        <w:pBdr>
          <w:top w:val="nil"/>
          <w:left w:val="nil"/>
          <w:bottom w:val="nil"/>
          <w:right w:val="nil"/>
          <w:between w:val="nil"/>
        </w:pBdr>
        <w:spacing w:after="0" w:line="240" w:lineRule="auto"/>
        <w:rPr>
          <w:rFonts w:ascii="Arial Narrow" w:eastAsia="Arial Narrow" w:hAnsi="Arial Narrow" w:cs="Arial Narrow"/>
          <w:color w:val="000000"/>
        </w:rPr>
      </w:pPr>
    </w:p>
    <w:p w:rsidR="00522F52" w:rsidRPr="003F0A90" w:rsidRDefault="00D56CA9" w:rsidP="003F0A90">
      <w:pPr>
        <w:pStyle w:val="Heading2"/>
        <w:ind w:left="0"/>
        <w:rPr>
          <w:rFonts w:asciiTheme="majorHAnsi" w:hAnsiTheme="majorHAnsi"/>
          <w:sz w:val="24"/>
          <w:szCs w:val="24"/>
          <w:u w:val="none"/>
        </w:rPr>
      </w:pPr>
      <w:r w:rsidRPr="003F0A90">
        <w:rPr>
          <w:rFonts w:asciiTheme="majorHAnsi" w:hAnsiTheme="majorHAnsi"/>
          <w:sz w:val="24"/>
          <w:szCs w:val="24"/>
        </w:rPr>
        <w:t>Balance</w:t>
      </w:r>
    </w:p>
    <w:p w:rsidR="00522F52" w:rsidRPr="003F0A90" w:rsidRDefault="00D56CA9" w:rsidP="003F0A90">
      <w:pPr>
        <w:widowControl w:val="0"/>
        <w:pBdr>
          <w:top w:val="nil"/>
          <w:left w:val="nil"/>
          <w:bottom w:val="nil"/>
          <w:right w:val="nil"/>
          <w:between w:val="nil"/>
        </w:pBdr>
        <w:spacing w:after="0" w:line="240" w:lineRule="auto"/>
        <w:ind w:right="234"/>
        <w:jc w:val="both"/>
        <w:rPr>
          <w:rFonts w:asciiTheme="majorHAnsi" w:eastAsia="Arial Narrow" w:hAnsiTheme="majorHAnsi" w:cs="Arial Narrow"/>
          <w:color w:val="000000"/>
        </w:rPr>
      </w:pPr>
      <w:r w:rsidRPr="003F0A90">
        <w:rPr>
          <w:rFonts w:asciiTheme="majorHAnsi" w:eastAsia="Arial Narrow" w:hAnsiTheme="majorHAnsi" w:cs="Arial Narrow"/>
          <w:color w:val="000000"/>
        </w:rPr>
        <w:t>The curriculum should meet the individual interests, aptitudes, abilities and development of each student. The balance of the curriculum may not be the same for each student. Balance should be sought in order to create the widest range of opportunities for each learner.</w:t>
      </w:r>
    </w:p>
    <w:p w:rsidR="00522F52" w:rsidRPr="003F0A90" w:rsidRDefault="00522F52">
      <w:pPr>
        <w:widowControl w:val="0"/>
        <w:pBdr>
          <w:top w:val="nil"/>
          <w:left w:val="nil"/>
          <w:bottom w:val="nil"/>
          <w:right w:val="nil"/>
          <w:between w:val="nil"/>
        </w:pBdr>
        <w:spacing w:before="10" w:after="0" w:line="240" w:lineRule="auto"/>
        <w:rPr>
          <w:rFonts w:asciiTheme="majorHAnsi" w:eastAsia="Arial Narrow" w:hAnsiTheme="majorHAnsi" w:cs="Arial Narrow"/>
          <w:color w:val="000000"/>
          <w:sz w:val="21"/>
          <w:szCs w:val="21"/>
        </w:rPr>
      </w:pPr>
    </w:p>
    <w:p w:rsidR="00522F52" w:rsidRPr="003F0A90" w:rsidRDefault="00D56CA9" w:rsidP="003F0A90">
      <w:pPr>
        <w:widowControl w:val="0"/>
        <w:pBdr>
          <w:top w:val="nil"/>
          <w:left w:val="nil"/>
          <w:bottom w:val="nil"/>
          <w:right w:val="nil"/>
          <w:between w:val="nil"/>
        </w:pBdr>
        <w:spacing w:after="0" w:line="240" w:lineRule="auto"/>
        <w:jc w:val="both"/>
        <w:rPr>
          <w:rFonts w:asciiTheme="majorHAnsi" w:eastAsia="Arial Narrow" w:hAnsiTheme="majorHAnsi" w:cs="Arial Narrow"/>
          <w:color w:val="000000"/>
        </w:rPr>
      </w:pPr>
      <w:r w:rsidRPr="003F0A90">
        <w:rPr>
          <w:rFonts w:asciiTheme="majorHAnsi" w:eastAsia="Arial Narrow" w:hAnsiTheme="majorHAnsi" w:cs="Arial Narrow"/>
          <w:color w:val="000000"/>
        </w:rPr>
        <w:t xml:space="preserve">The Personal, Social and Health Education (PSHE) </w:t>
      </w:r>
      <w:proofErr w:type="spellStart"/>
      <w:r w:rsidRPr="003F0A90">
        <w:rPr>
          <w:rFonts w:asciiTheme="majorHAnsi" w:eastAsia="Arial Narrow" w:hAnsiTheme="majorHAnsi" w:cs="Arial Narrow"/>
          <w:color w:val="000000"/>
        </w:rPr>
        <w:t>programme</w:t>
      </w:r>
      <w:proofErr w:type="spellEnd"/>
      <w:r w:rsidRPr="003F0A90">
        <w:rPr>
          <w:rFonts w:asciiTheme="majorHAnsi" w:eastAsia="Arial Narrow" w:hAnsiTheme="majorHAnsi" w:cs="Arial Narrow"/>
          <w:color w:val="000000"/>
        </w:rPr>
        <w:t xml:space="preserve"> is delivered by form tutors during form time in the mornings in all year groups and by teachers in </w:t>
      </w:r>
      <w:r w:rsidRPr="003F0A90">
        <w:rPr>
          <w:rFonts w:asciiTheme="majorHAnsi" w:eastAsia="Arial Narrow" w:hAnsiTheme="majorHAnsi" w:cs="Arial Narrow"/>
        </w:rPr>
        <w:t xml:space="preserve">a weekly timetabled </w:t>
      </w:r>
      <w:r w:rsidRPr="003F0A90">
        <w:rPr>
          <w:rFonts w:asciiTheme="majorHAnsi" w:eastAsia="Arial Narrow" w:hAnsiTheme="majorHAnsi" w:cs="Arial Narrow"/>
          <w:color w:val="000000"/>
        </w:rPr>
        <w:t xml:space="preserve">lesson for KS3 (Y7 &amp; 8) following National Baccalaureate </w:t>
      </w:r>
      <w:proofErr w:type="spellStart"/>
      <w:r w:rsidRPr="003F0A90">
        <w:rPr>
          <w:rFonts w:asciiTheme="majorHAnsi" w:eastAsia="Arial Narrow" w:hAnsiTheme="majorHAnsi" w:cs="Arial Narrow"/>
          <w:color w:val="000000"/>
        </w:rPr>
        <w:t>programme</w:t>
      </w:r>
      <w:proofErr w:type="spellEnd"/>
      <w:r w:rsidRPr="003F0A90">
        <w:rPr>
          <w:rFonts w:asciiTheme="majorHAnsi" w:eastAsia="Arial Narrow" w:hAnsiTheme="majorHAnsi" w:cs="Arial Narrow"/>
          <w:color w:val="000000"/>
        </w:rPr>
        <w:t xml:space="preserve"> of study. </w:t>
      </w:r>
    </w:p>
    <w:p w:rsidR="00522F52" w:rsidRPr="003F0A90" w:rsidRDefault="00522F52">
      <w:pPr>
        <w:widowControl w:val="0"/>
        <w:pBdr>
          <w:top w:val="nil"/>
          <w:left w:val="nil"/>
          <w:bottom w:val="nil"/>
          <w:right w:val="nil"/>
          <w:between w:val="nil"/>
        </w:pBdr>
        <w:spacing w:before="2" w:after="0" w:line="240" w:lineRule="auto"/>
        <w:rPr>
          <w:rFonts w:asciiTheme="majorHAnsi" w:eastAsia="Arial Narrow" w:hAnsiTheme="majorHAnsi" w:cs="Arial Narrow"/>
          <w:color w:val="000000"/>
        </w:rPr>
      </w:pPr>
    </w:p>
    <w:p w:rsidR="00522F52" w:rsidRDefault="00D56CA9" w:rsidP="003F0A90">
      <w:pPr>
        <w:widowControl w:val="0"/>
        <w:pBdr>
          <w:top w:val="nil"/>
          <w:left w:val="nil"/>
          <w:bottom w:val="nil"/>
          <w:right w:val="nil"/>
          <w:between w:val="nil"/>
        </w:pBdr>
        <w:spacing w:after="0" w:line="240" w:lineRule="auto"/>
        <w:ind w:right="234"/>
        <w:jc w:val="both"/>
        <w:rPr>
          <w:rFonts w:ascii="Arial Narrow" w:eastAsia="Arial Narrow" w:hAnsi="Arial Narrow" w:cs="Arial Narrow"/>
          <w:color w:val="000000"/>
        </w:rPr>
      </w:pPr>
      <w:r w:rsidRPr="003F0A90">
        <w:rPr>
          <w:rFonts w:asciiTheme="majorHAnsi" w:eastAsia="Arial Narrow" w:hAnsiTheme="majorHAnsi" w:cs="Arial Narrow"/>
          <w:color w:val="000000"/>
        </w:rPr>
        <w:t>In addition to offering breadth in terms of areas of experience, the school acknowledges the need to provide a balance of teaching styles and learning opportunities. This combination of breadth of subjects and variety of facilitated learning opportunities encourages students to develop their capabilities as learners</w:t>
      </w:r>
      <w:r>
        <w:rPr>
          <w:rFonts w:ascii="Arial Narrow" w:eastAsia="Arial Narrow" w:hAnsi="Arial Narrow" w:cs="Arial Narrow"/>
          <w:color w:val="000000"/>
        </w:rPr>
        <w:t>.</w:t>
      </w:r>
    </w:p>
    <w:p w:rsidR="00522F52" w:rsidRDefault="00522F52">
      <w:pPr>
        <w:widowControl w:val="0"/>
        <w:pBdr>
          <w:top w:val="nil"/>
          <w:left w:val="nil"/>
          <w:bottom w:val="nil"/>
          <w:right w:val="nil"/>
          <w:between w:val="nil"/>
        </w:pBdr>
        <w:spacing w:after="0" w:line="240" w:lineRule="auto"/>
        <w:rPr>
          <w:rFonts w:ascii="Arial Narrow" w:eastAsia="Arial Narrow" w:hAnsi="Arial Narrow" w:cs="Arial Narrow"/>
          <w:color w:val="000000"/>
        </w:rPr>
      </w:pPr>
    </w:p>
    <w:p w:rsidR="00522F52" w:rsidRPr="003F0A90" w:rsidRDefault="00D56CA9" w:rsidP="003F0A90">
      <w:pPr>
        <w:pStyle w:val="Heading2"/>
        <w:ind w:left="0"/>
        <w:rPr>
          <w:rFonts w:asciiTheme="majorHAnsi" w:hAnsiTheme="majorHAnsi"/>
          <w:sz w:val="24"/>
          <w:szCs w:val="24"/>
          <w:u w:val="none"/>
        </w:rPr>
      </w:pPr>
      <w:r w:rsidRPr="003F0A90">
        <w:rPr>
          <w:rFonts w:asciiTheme="majorHAnsi" w:hAnsiTheme="majorHAnsi"/>
          <w:sz w:val="24"/>
          <w:szCs w:val="24"/>
        </w:rPr>
        <w:t>Relevance</w:t>
      </w:r>
    </w:p>
    <w:p w:rsidR="00522F52" w:rsidRPr="003F0A90" w:rsidRDefault="00D56CA9" w:rsidP="003F0A90">
      <w:pPr>
        <w:widowControl w:val="0"/>
        <w:pBdr>
          <w:top w:val="nil"/>
          <w:left w:val="nil"/>
          <w:bottom w:val="nil"/>
          <w:right w:val="nil"/>
          <w:between w:val="nil"/>
        </w:pBdr>
        <w:spacing w:after="0" w:line="240" w:lineRule="auto"/>
        <w:ind w:right="234"/>
        <w:jc w:val="both"/>
        <w:rPr>
          <w:rFonts w:asciiTheme="majorHAnsi" w:eastAsia="Arial Narrow" w:hAnsiTheme="majorHAnsi" w:cs="Arial Narrow"/>
          <w:color w:val="000000"/>
        </w:rPr>
      </w:pPr>
      <w:r w:rsidRPr="003F0A90">
        <w:rPr>
          <w:rFonts w:asciiTheme="majorHAnsi" w:eastAsia="Arial Narrow" w:hAnsiTheme="majorHAnsi" w:cs="Arial Narrow"/>
          <w:color w:val="000000"/>
        </w:rPr>
        <w:t>Each student should see the curriculum as being relevant to both present needs and future aspirations. The curriculum provides knowledge and understanding. It also focuses on the skills and qualities required for successful participation in a 21</w:t>
      </w:r>
      <w:r w:rsidRPr="003F0A90">
        <w:rPr>
          <w:rFonts w:asciiTheme="majorHAnsi" w:eastAsia="Arial Narrow" w:hAnsiTheme="majorHAnsi" w:cs="Arial Narrow"/>
          <w:color w:val="000000"/>
          <w:vertAlign w:val="superscript"/>
        </w:rPr>
        <w:t xml:space="preserve">st </w:t>
      </w:r>
      <w:r w:rsidRPr="003F0A90">
        <w:rPr>
          <w:rFonts w:asciiTheme="majorHAnsi" w:eastAsia="Arial Narrow" w:hAnsiTheme="majorHAnsi" w:cs="Arial Narrow"/>
          <w:color w:val="000000"/>
        </w:rPr>
        <w:t>global society. The school aims to engage the interest and motivation of students and encourages a broad view of education as a life-long learning experience.</w:t>
      </w:r>
    </w:p>
    <w:p w:rsidR="00522F52" w:rsidRPr="003F0A90" w:rsidRDefault="00522F52">
      <w:pPr>
        <w:widowControl w:val="0"/>
        <w:pBdr>
          <w:top w:val="nil"/>
          <w:left w:val="nil"/>
          <w:bottom w:val="nil"/>
          <w:right w:val="nil"/>
          <w:between w:val="nil"/>
        </w:pBdr>
        <w:spacing w:after="0" w:line="240" w:lineRule="auto"/>
        <w:rPr>
          <w:rFonts w:asciiTheme="majorHAnsi" w:eastAsia="Arial Narrow" w:hAnsiTheme="majorHAnsi" w:cs="Arial Narrow"/>
          <w:color w:val="000000"/>
        </w:rPr>
      </w:pPr>
    </w:p>
    <w:p w:rsidR="00522F52" w:rsidRPr="008406A1" w:rsidRDefault="00D56CA9" w:rsidP="008406A1">
      <w:pPr>
        <w:pStyle w:val="Heading2"/>
        <w:ind w:left="0"/>
        <w:rPr>
          <w:rFonts w:asciiTheme="majorHAnsi" w:hAnsiTheme="majorHAnsi"/>
          <w:sz w:val="24"/>
          <w:szCs w:val="24"/>
          <w:u w:val="none"/>
        </w:rPr>
      </w:pPr>
      <w:r w:rsidRPr="008406A1">
        <w:rPr>
          <w:rFonts w:asciiTheme="majorHAnsi" w:hAnsiTheme="majorHAnsi"/>
          <w:sz w:val="24"/>
          <w:szCs w:val="24"/>
        </w:rPr>
        <w:t>Differentiation</w:t>
      </w:r>
    </w:p>
    <w:p w:rsidR="00522F52" w:rsidRDefault="00522F52">
      <w:pPr>
        <w:widowControl w:val="0"/>
        <w:pBdr>
          <w:top w:val="nil"/>
          <w:left w:val="nil"/>
          <w:bottom w:val="nil"/>
          <w:right w:val="nil"/>
          <w:between w:val="nil"/>
        </w:pBdr>
        <w:spacing w:before="10" w:after="0" w:line="240" w:lineRule="auto"/>
        <w:rPr>
          <w:rFonts w:ascii="Arial Narrow" w:eastAsia="Arial Narrow" w:hAnsi="Arial Narrow" w:cs="Arial Narrow"/>
          <w:b/>
          <w:color w:val="000000"/>
          <w:sz w:val="21"/>
          <w:szCs w:val="21"/>
        </w:rPr>
      </w:pPr>
    </w:p>
    <w:p w:rsidR="00522F52" w:rsidRPr="008406A1" w:rsidRDefault="00D56CA9" w:rsidP="008406A1">
      <w:pPr>
        <w:widowControl w:val="0"/>
        <w:pBdr>
          <w:top w:val="nil"/>
          <w:left w:val="nil"/>
          <w:bottom w:val="nil"/>
          <w:right w:val="nil"/>
          <w:between w:val="nil"/>
        </w:pBdr>
        <w:spacing w:before="1" w:after="0" w:line="240" w:lineRule="auto"/>
        <w:ind w:right="242"/>
        <w:rPr>
          <w:rFonts w:asciiTheme="majorHAnsi" w:eastAsia="Arial Narrow" w:hAnsiTheme="majorHAnsi" w:cs="Arial Narrow"/>
          <w:color w:val="000000"/>
        </w:rPr>
      </w:pPr>
      <w:r w:rsidRPr="008406A1">
        <w:rPr>
          <w:rFonts w:asciiTheme="majorHAnsi" w:eastAsia="Arial Narrow" w:hAnsiTheme="majorHAnsi" w:cs="Arial Narrow"/>
          <w:color w:val="000000"/>
        </w:rPr>
        <w:t>All students require a curriculum which is differentiated according to their individual abilities, interests, aptitudes, special educational needs and stages of development.</w:t>
      </w:r>
    </w:p>
    <w:p w:rsidR="00522F52" w:rsidRPr="008406A1" w:rsidRDefault="00522F52">
      <w:pPr>
        <w:widowControl w:val="0"/>
        <w:pBdr>
          <w:top w:val="nil"/>
          <w:left w:val="nil"/>
          <w:bottom w:val="nil"/>
          <w:right w:val="nil"/>
          <w:between w:val="nil"/>
        </w:pBdr>
        <w:spacing w:before="1" w:after="0" w:line="240" w:lineRule="auto"/>
        <w:rPr>
          <w:rFonts w:asciiTheme="majorHAnsi" w:eastAsia="Arial Narrow" w:hAnsiTheme="majorHAnsi" w:cs="Arial Narrow"/>
          <w:color w:val="000000"/>
        </w:rPr>
      </w:pPr>
    </w:p>
    <w:p w:rsidR="00522F52" w:rsidRPr="008406A1" w:rsidRDefault="00D56CA9" w:rsidP="008406A1">
      <w:pPr>
        <w:widowControl w:val="0"/>
        <w:pBdr>
          <w:top w:val="nil"/>
          <w:left w:val="nil"/>
          <w:bottom w:val="nil"/>
          <w:right w:val="nil"/>
          <w:between w:val="nil"/>
        </w:pBdr>
        <w:spacing w:after="0" w:line="240" w:lineRule="auto"/>
        <w:ind w:right="236"/>
        <w:jc w:val="both"/>
        <w:rPr>
          <w:rFonts w:asciiTheme="majorHAnsi" w:eastAsia="Arial Narrow" w:hAnsiTheme="majorHAnsi" w:cs="Arial Narrow"/>
          <w:color w:val="000000"/>
        </w:rPr>
      </w:pPr>
      <w:r w:rsidRPr="008406A1">
        <w:rPr>
          <w:rFonts w:asciiTheme="majorHAnsi" w:eastAsia="Arial Narrow" w:hAnsiTheme="majorHAnsi" w:cs="Arial Narrow"/>
          <w:color w:val="000000"/>
        </w:rPr>
        <w:t xml:space="preserve">The school is committed to accessing and using a wide range of information about student levels of achievement, to guide the development of learning experiences at an appropriate level. All form groups are mixed ability. Learning Leaders, in consultation with Senior Leaders, decide on appropriate student groupings in subject areas and </w:t>
      </w:r>
      <w:proofErr w:type="gramStart"/>
      <w:r w:rsidRPr="008406A1">
        <w:rPr>
          <w:rFonts w:asciiTheme="majorHAnsi" w:eastAsia="Arial Narrow" w:hAnsiTheme="majorHAnsi" w:cs="Arial Narrow"/>
          <w:color w:val="000000"/>
        </w:rPr>
        <w:t>this results</w:t>
      </w:r>
      <w:proofErr w:type="gramEnd"/>
      <w:r w:rsidRPr="008406A1">
        <w:rPr>
          <w:rFonts w:asciiTheme="majorHAnsi" w:eastAsia="Arial Narrow" w:hAnsiTheme="majorHAnsi" w:cs="Arial Narrow"/>
          <w:color w:val="000000"/>
        </w:rPr>
        <w:t xml:space="preserve"> in a mix of set and mixed ability groups for most students.</w:t>
      </w:r>
    </w:p>
    <w:p w:rsidR="00522F52" w:rsidRDefault="00522F52">
      <w:pPr>
        <w:widowControl w:val="0"/>
        <w:pBdr>
          <w:top w:val="nil"/>
          <w:left w:val="nil"/>
          <w:bottom w:val="nil"/>
          <w:right w:val="nil"/>
          <w:between w:val="nil"/>
        </w:pBdr>
        <w:spacing w:after="0" w:line="240" w:lineRule="auto"/>
        <w:rPr>
          <w:rFonts w:ascii="Arial Narrow" w:eastAsia="Arial Narrow" w:hAnsi="Arial Narrow" w:cs="Arial Narrow"/>
          <w:color w:val="000000"/>
        </w:rPr>
      </w:pPr>
    </w:p>
    <w:p w:rsidR="00522F52" w:rsidRPr="008406A1" w:rsidRDefault="00D56CA9" w:rsidP="008406A1">
      <w:pPr>
        <w:pStyle w:val="Heading2"/>
        <w:spacing w:before="1"/>
        <w:ind w:left="0"/>
        <w:rPr>
          <w:rFonts w:asciiTheme="majorHAnsi" w:hAnsiTheme="majorHAnsi"/>
          <w:sz w:val="24"/>
          <w:szCs w:val="24"/>
          <w:u w:val="none"/>
        </w:rPr>
      </w:pPr>
      <w:r w:rsidRPr="008406A1">
        <w:rPr>
          <w:rFonts w:asciiTheme="majorHAnsi" w:hAnsiTheme="majorHAnsi"/>
          <w:sz w:val="24"/>
          <w:szCs w:val="24"/>
        </w:rPr>
        <w:t>Continuity and Progression</w:t>
      </w:r>
    </w:p>
    <w:p w:rsidR="008406A1" w:rsidRDefault="00D56CA9" w:rsidP="008406A1">
      <w:pPr>
        <w:widowControl w:val="0"/>
        <w:pBdr>
          <w:top w:val="nil"/>
          <w:left w:val="nil"/>
          <w:bottom w:val="nil"/>
          <w:right w:val="nil"/>
          <w:between w:val="nil"/>
        </w:pBdr>
        <w:spacing w:after="0" w:line="240" w:lineRule="auto"/>
        <w:ind w:right="242"/>
        <w:rPr>
          <w:rFonts w:asciiTheme="majorHAnsi" w:eastAsia="Arial Narrow" w:hAnsiTheme="majorHAnsi" w:cs="Arial Narrow"/>
          <w:color w:val="000000"/>
        </w:rPr>
      </w:pPr>
      <w:r w:rsidRPr="008406A1">
        <w:rPr>
          <w:rFonts w:asciiTheme="majorHAnsi" w:eastAsia="Arial Narrow" w:hAnsiTheme="majorHAnsi" w:cs="Arial Narrow"/>
          <w:color w:val="000000"/>
        </w:rPr>
        <w:t>Students succeed best when their learning experiences are related to previous achievement. The factors that lead to a continuous and progressive curriculum for each student are:</w:t>
      </w:r>
    </w:p>
    <w:p w:rsidR="008406A1" w:rsidRDefault="00D56CA9" w:rsidP="008406A1">
      <w:pPr>
        <w:pStyle w:val="ListParagraph"/>
        <w:widowControl w:val="0"/>
        <w:numPr>
          <w:ilvl w:val="0"/>
          <w:numId w:val="9"/>
        </w:numPr>
        <w:pBdr>
          <w:top w:val="nil"/>
          <w:left w:val="nil"/>
          <w:bottom w:val="nil"/>
          <w:right w:val="nil"/>
          <w:between w:val="nil"/>
        </w:pBdr>
        <w:spacing w:after="0" w:line="240" w:lineRule="auto"/>
        <w:ind w:right="242"/>
        <w:rPr>
          <w:rFonts w:asciiTheme="majorHAnsi" w:eastAsia="Arial Narrow" w:hAnsiTheme="majorHAnsi" w:cs="Arial Narrow"/>
          <w:color w:val="000000"/>
        </w:rPr>
      </w:pPr>
      <w:r w:rsidRPr="008406A1">
        <w:rPr>
          <w:rFonts w:asciiTheme="majorHAnsi" w:eastAsia="Arial Narrow" w:hAnsiTheme="majorHAnsi" w:cs="Arial Narrow"/>
          <w:color w:val="000000"/>
        </w:rPr>
        <w:t>a clear framework for the whole curriculum</w:t>
      </w:r>
    </w:p>
    <w:p w:rsidR="008406A1" w:rsidRDefault="00D56CA9" w:rsidP="008406A1">
      <w:pPr>
        <w:pStyle w:val="ListParagraph"/>
        <w:widowControl w:val="0"/>
        <w:numPr>
          <w:ilvl w:val="0"/>
          <w:numId w:val="9"/>
        </w:numPr>
        <w:pBdr>
          <w:top w:val="nil"/>
          <w:left w:val="nil"/>
          <w:bottom w:val="nil"/>
          <w:right w:val="nil"/>
          <w:between w:val="nil"/>
        </w:pBdr>
        <w:spacing w:after="0" w:line="240" w:lineRule="auto"/>
        <w:ind w:right="242"/>
        <w:rPr>
          <w:rFonts w:asciiTheme="majorHAnsi" w:eastAsia="Arial Narrow" w:hAnsiTheme="majorHAnsi" w:cs="Arial Narrow"/>
          <w:color w:val="000000"/>
        </w:rPr>
      </w:pPr>
      <w:r w:rsidRPr="008406A1">
        <w:rPr>
          <w:rFonts w:asciiTheme="majorHAnsi" w:eastAsia="Arial Narrow" w:hAnsiTheme="majorHAnsi" w:cs="Arial Narrow"/>
          <w:color w:val="000000"/>
        </w:rPr>
        <w:t>a curriculum that is composed of related experiences, including knowledge, skills and understanding</w:t>
      </w:r>
    </w:p>
    <w:p w:rsidR="008406A1" w:rsidRDefault="00D56CA9" w:rsidP="008406A1">
      <w:pPr>
        <w:pStyle w:val="ListParagraph"/>
        <w:widowControl w:val="0"/>
        <w:numPr>
          <w:ilvl w:val="0"/>
          <w:numId w:val="9"/>
        </w:numPr>
        <w:pBdr>
          <w:top w:val="nil"/>
          <w:left w:val="nil"/>
          <w:bottom w:val="nil"/>
          <w:right w:val="nil"/>
          <w:between w:val="nil"/>
        </w:pBdr>
        <w:spacing w:after="0" w:line="240" w:lineRule="auto"/>
        <w:ind w:right="242"/>
        <w:rPr>
          <w:rFonts w:asciiTheme="majorHAnsi" w:eastAsia="Arial Narrow" w:hAnsiTheme="majorHAnsi" w:cs="Arial Narrow"/>
          <w:color w:val="000000"/>
        </w:rPr>
      </w:pPr>
      <w:r w:rsidRPr="008406A1">
        <w:rPr>
          <w:rFonts w:asciiTheme="majorHAnsi" w:eastAsia="Arial Narrow" w:hAnsiTheme="majorHAnsi" w:cs="Arial Narrow"/>
          <w:color w:val="000000"/>
        </w:rPr>
        <w:t>effective strategies for assessment of all aspects of students’ development</w:t>
      </w:r>
    </w:p>
    <w:p w:rsidR="00522F52" w:rsidRPr="008406A1" w:rsidRDefault="00D56CA9" w:rsidP="008406A1">
      <w:pPr>
        <w:pStyle w:val="ListParagraph"/>
        <w:widowControl w:val="0"/>
        <w:numPr>
          <w:ilvl w:val="0"/>
          <w:numId w:val="9"/>
        </w:numPr>
        <w:pBdr>
          <w:top w:val="nil"/>
          <w:left w:val="nil"/>
          <w:bottom w:val="nil"/>
          <w:right w:val="nil"/>
          <w:between w:val="nil"/>
        </w:pBdr>
        <w:spacing w:after="0" w:line="240" w:lineRule="auto"/>
        <w:ind w:right="242"/>
        <w:rPr>
          <w:rFonts w:asciiTheme="majorHAnsi" w:eastAsia="Arial Narrow" w:hAnsiTheme="majorHAnsi" w:cs="Arial Narrow"/>
          <w:color w:val="000000"/>
        </w:rPr>
        <w:sectPr w:rsidR="00522F52" w:rsidRPr="008406A1">
          <w:headerReference w:type="default" r:id="rId10"/>
          <w:pgSz w:w="11910" w:h="16840"/>
          <w:pgMar w:top="1660" w:right="900" w:bottom="1020" w:left="900" w:header="165" w:footer="833" w:gutter="0"/>
          <w:cols w:space="720"/>
        </w:sectPr>
      </w:pPr>
      <w:r w:rsidRPr="008406A1">
        <w:rPr>
          <w:rFonts w:asciiTheme="majorHAnsi" w:eastAsia="Arial Narrow" w:hAnsiTheme="majorHAnsi" w:cs="Arial Narrow"/>
          <w:color w:val="000000"/>
        </w:rPr>
        <w:t>liaison between phases of education, which seeks to ensure continuity and progression</w:t>
      </w:r>
    </w:p>
    <w:p w:rsidR="00522F52" w:rsidRPr="008406A1" w:rsidRDefault="00D56CA9" w:rsidP="008406A1">
      <w:pPr>
        <w:pStyle w:val="ListParagraph"/>
        <w:widowControl w:val="0"/>
        <w:numPr>
          <w:ilvl w:val="0"/>
          <w:numId w:val="9"/>
        </w:numPr>
        <w:pBdr>
          <w:top w:val="nil"/>
          <w:left w:val="nil"/>
          <w:bottom w:val="nil"/>
          <w:right w:val="nil"/>
          <w:between w:val="nil"/>
        </w:pBdr>
        <w:tabs>
          <w:tab w:val="left" w:pos="593"/>
          <w:tab w:val="left" w:pos="594"/>
        </w:tabs>
        <w:spacing w:before="136" w:after="0" w:line="240" w:lineRule="auto"/>
        <w:rPr>
          <w:rFonts w:asciiTheme="majorHAnsi" w:hAnsiTheme="majorHAnsi"/>
        </w:rPr>
      </w:pPr>
      <w:r w:rsidRPr="008406A1">
        <w:rPr>
          <w:rFonts w:asciiTheme="majorHAnsi" w:eastAsia="Arial Narrow" w:hAnsiTheme="majorHAnsi" w:cs="Arial Narrow"/>
          <w:color w:val="000000"/>
        </w:rPr>
        <w:lastRenderedPageBreak/>
        <w:t>partnership between school and home</w:t>
      </w:r>
    </w:p>
    <w:p w:rsidR="00522F52" w:rsidRPr="008406A1" w:rsidRDefault="00522F52">
      <w:pPr>
        <w:widowControl w:val="0"/>
        <w:pBdr>
          <w:top w:val="nil"/>
          <w:left w:val="nil"/>
          <w:bottom w:val="nil"/>
          <w:right w:val="nil"/>
          <w:between w:val="nil"/>
        </w:pBdr>
        <w:spacing w:before="5" w:after="0" w:line="240" w:lineRule="auto"/>
        <w:rPr>
          <w:rFonts w:asciiTheme="majorHAnsi" w:eastAsia="Arial Narrow" w:hAnsiTheme="majorHAnsi" w:cs="Arial Narrow"/>
          <w:color w:val="000000"/>
          <w:sz w:val="20"/>
          <w:szCs w:val="20"/>
        </w:rPr>
      </w:pPr>
    </w:p>
    <w:p w:rsidR="00522F52" w:rsidRPr="008406A1" w:rsidRDefault="00D56CA9">
      <w:pPr>
        <w:widowControl w:val="0"/>
        <w:pBdr>
          <w:top w:val="nil"/>
          <w:left w:val="nil"/>
          <w:bottom w:val="nil"/>
          <w:right w:val="nil"/>
          <w:between w:val="nil"/>
        </w:pBdr>
        <w:spacing w:after="0" w:line="240" w:lineRule="auto"/>
        <w:ind w:left="232" w:right="242"/>
        <w:rPr>
          <w:rFonts w:asciiTheme="majorHAnsi" w:eastAsia="Arial Narrow" w:hAnsiTheme="majorHAnsi" w:cs="Arial Narrow"/>
          <w:color w:val="000000"/>
        </w:rPr>
      </w:pPr>
      <w:r w:rsidRPr="008406A1">
        <w:rPr>
          <w:rFonts w:asciiTheme="majorHAnsi" w:eastAsia="Arial Narrow" w:hAnsiTheme="majorHAnsi" w:cs="Arial Narrow"/>
          <w:color w:val="000000"/>
        </w:rPr>
        <w:t xml:space="preserve">The school is committed to building on the progress made by students at Key Stage 2. </w:t>
      </w:r>
      <w:proofErr w:type="gramStart"/>
      <w:r w:rsidRPr="008406A1">
        <w:rPr>
          <w:rFonts w:asciiTheme="majorHAnsi" w:eastAsia="Arial Narrow" w:hAnsiTheme="majorHAnsi" w:cs="Arial Narrow"/>
          <w:color w:val="000000"/>
        </w:rPr>
        <w:t>Staff aim</w:t>
      </w:r>
      <w:proofErr w:type="gramEnd"/>
      <w:r w:rsidRPr="008406A1">
        <w:rPr>
          <w:rFonts w:asciiTheme="majorHAnsi" w:eastAsia="Arial Narrow" w:hAnsiTheme="majorHAnsi" w:cs="Arial Narrow"/>
          <w:color w:val="000000"/>
        </w:rPr>
        <w:t xml:space="preserve"> to make use of student performance data and information collected through liaison with feeder schools.</w:t>
      </w:r>
    </w:p>
    <w:p w:rsidR="00522F52" w:rsidRPr="008406A1" w:rsidRDefault="00522F52">
      <w:pPr>
        <w:widowControl w:val="0"/>
        <w:pBdr>
          <w:top w:val="nil"/>
          <w:left w:val="nil"/>
          <w:bottom w:val="nil"/>
          <w:right w:val="nil"/>
          <w:between w:val="nil"/>
        </w:pBdr>
        <w:spacing w:before="10" w:after="0" w:line="240" w:lineRule="auto"/>
        <w:rPr>
          <w:rFonts w:asciiTheme="majorHAnsi" w:eastAsia="Arial Narrow" w:hAnsiTheme="majorHAnsi" w:cs="Arial Narrow"/>
          <w:color w:val="000000"/>
          <w:sz w:val="21"/>
          <w:szCs w:val="21"/>
        </w:rPr>
      </w:pPr>
    </w:p>
    <w:p w:rsidR="00522F52" w:rsidRPr="001008FD" w:rsidRDefault="00D56CA9">
      <w:pPr>
        <w:widowControl w:val="0"/>
        <w:pBdr>
          <w:top w:val="nil"/>
          <w:left w:val="nil"/>
          <w:bottom w:val="nil"/>
          <w:right w:val="nil"/>
          <w:between w:val="nil"/>
        </w:pBdr>
        <w:spacing w:after="0" w:line="240" w:lineRule="auto"/>
        <w:ind w:left="232" w:right="242"/>
        <w:rPr>
          <w:rFonts w:asciiTheme="majorHAnsi" w:eastAsia="Arial Narrow" w:hAnsiTheme="majorHAnsi" w:cs="Arial Narrow"/>
          <w:color w:val="000000"/>
        </w:rPr>
      </w:pPr>
      <w:r w:rsidRPr="001008FD">
        <w:rPr>
          <w:rFonts w:asciiTheme="majorHAnsi" w:eastAsia="Arial Narrow" w:hAnsiTheme="majorHAnsi" w:cs="Arial Narrow"/>
          <w:color w:val="000000"/>
        </w:rPr>
        <w:t xml:space="preserve">Learning is seen as a life-long process and every effort is made to prepare students for the next stage of their education. Careers guidance and Citizenship are key aspects of the Personal, Social and Health Education (PSHE) </w:t>
      </w:r>
      <w:proofErr w:type="spellStart"/>
      <w:r w:rsidRPr="001008FD">
        <w:rPr>
          <w:rFonts w:asciiTheme="majorHAnsi" w:eastAsia="Arial Narrow" w:hAnsiTheme="majorHAnsi" w:cs="Arial Narrow"/>
          <w:color w:val="000000"/>
        </w:rPr>
        <w:t>programme</w:t>
      </w:r>
      <w:proofErr w:type="spellEnd"/>
      <w:r w:rsidRPr="001008FD">
        <w:rPr>
          <w:rFonts w:asciiTheme="majorHAnsi" w:eastAsia="Arial Narrow" w:hAnsiTheme="majorHAnsi" w:cs="Arial Narrow"/>
          <w:color w:val="000000"/>
        </w:rPr>
        <w:t>.</w:t>
      </w:r>
    </w:p>
    <w:p w:rsidR="00522F52" w:rsidRDefault="00522F52">
      <w:pPr>
        <w:widowControl w:val="0"/>
        <w:pBdr>
          <w:top w:val="nil"/>
          <w:left w:val="nil"/>
          <w:bottom w:val="nil"/>
          <w:right w:val="nil"/>
          <w:between w:val="nil"/>
        </w:pBdr>
        <w:spacing w:before="1" w:after="0" w:line="240" w:lineRule="auto"/>
        <w:rPr>
          <w:rFonts w:ascii="Arial Narrow" w:eastAsia="Arial Narrow" w:hAnsi="Arial Narrow" w:cs="Arial Narrow"/>
          <w:color w:val="000000"/>
        </w:rPr>
      </w:pPr>
    </w:p>
    <w:p w:rsidR="001008FD" w:rsidRDefault="00D56CA9" w:rsidP="001008FD">
      <w:pPr>
        <w:pStyle w:val="Heading2"/>
        <w:jc w:val="left"/>
        <w:rPr>
          <w:rFonts w:asciiTheme="majorHAnsi" w:hAnsiTheme="majorHAnsi"/>
          <w:sz w:val="24"/>
          <w:szCs w:val="24"/>
        </w:rPr>
      </w:pPr>
      <w:r w:rsidRPr="001008FD">
        <w:rPr>
          <w:rFonts w:asciiTheme="majorHAnsi" w:hAnsiTheme="majorHAnsi"/>
          <w:sz w:val="24"/>
          <w:szCs w:val="24"/>
        </w:rPr>
        <w:t>Coherence</w:t>
      </w:r>
    </w:p>
    <w:p w:rsidR="00522F52" w:rsidRPr="001008FD" w:rsidRDefault="00D56CA9" w:rsidP="001008FD">
      <w:pPr>
        <w:pStyle w:val="Heading2"/>
        <w:jc w:val="left"/>
        <w:rPr>
          <w:rFonts w:asciiTheme="majorHAnsi" w:hAnsiTheme="majorHAnsi"/>
          <w:b w:val="0"/>
          <w:sz w:val="24"/>
          <w:szCs w:val="24"/>
          <w:u w:val="none"/>
        </w:rPr>
      </w:pPr>
      <w:r w:rsidRPr="001008FD">
        <w:rPr>
          <w:rFonts w:asciiTheme="majorHAnsi" w:hAnsiTheme="majorHAnsi"/>
          <w:b w:val="0"/>
          <w:color w:val="000000"/>
          <w:u w:val="none"/>
        </w:rPr>
        <w:t xml:space="preserve">Elizabeth Woodville School aims to provide students with a coherent curriculum. Departments develop and regularly review schemes of work that reflect progressive learning experiences, as well as national changes. The intention is to provide clear learning objectives linked to individuals’ needs and abilities. There is a </w:t>
      </w:r>
      <w:proofErr w:type="spellStart"/>
      <w:r w:rsidRPr="001008FD">
        <w:rPr>
          <w:rFonts w:asciiTheme="majorHAnsi" w:hAnsiTheme="majorHAnsi"/>
          <w:b w:val="0"/>
          <w:color w:val="000000"/>
          <w:u w:val="none"/>
        </w:rPr>
        <w:t>programme</w:t>
      </w:r>
      <w:proofErr w:type="spellEnd"/>
      <w:r w:rsidRPr="001008FD">
        <w:rPr>
          <w:rFonts w:asciiTheme="majorHAnsi" w:hAnsiTheme="majorHAnsi"/>
          <w:b w:val="0"/>
          <w:color w:val="000000"/>
          <w:u w:val="none"/>
        </w:rPr>
        <w:t xml:space="preserve"> of extra-curricular activities which offer opportunities for students to gain wider experiences.</w:t>
      </w:r>
    </w:p>
    <w:p w:rsidR="00522F52" w:rsidRDefault="00522F52">
      <w:pPr>
        <w:widowControl w:val="0"/>
        <w:pBdr>
          <w:top w:val="nil"/>
          <w:left w:val="nil"/>
          <w:bottom w:val="nil"/>
          <w:right w:val="nil"/>
          <w:between w:val="nil"/>
        </w:pBdr>
        <w:spacing w:after="0" w:line="240" w:lineRule="auto"/>
        <w:rPr>
          <w:rFonts w:ascii="Arial Narrow" w:eastAsia="Arial Narrow" w:hAnsi="Arial Narrow" w:cs="Arial Narrow"/>
          <w:color w:val="000000"/>
        </w:rPr>
      </w:pPr>
    </w:p>
    <w:p w:rsidR="001008FD" w:rsidRDefault="00D56CA9" w:rsidP="001008FD">
      <w:pPr>
        <w:pStyle w:val="Heading2"/>
        <w:jc w:val="left"/>
        <w:rPr>
          <w:rFonts w:asciiTheme="majorHAnsi" w:hAnsiTheme="majorHAnsi"/>
          <w:sz w:val="24"/>
          <w:szCs w:val="24"/>
        </w:rPr>
      </w:pPr>
      <w:r w:rsidRPr="001008FD">
        <w:rPr>
          <w:rFonts w:asciiTheme="majorHAnsi" w:hAnsiTheme="majorHAnsi"/>
          <w:sz w:val="24"/>
          <w:szCs w:val="24"/>
        </w:rPr>
        <w:t>THE CURRICULUM IN YEARS 7 and 8 (2020-21)</w:t>
      </w:r>
    </w:p>
    <w:p w:rsidR="008E208E" w:rsidRDefault="00D56CA9" w:rsidP="008E208E">
      <w:pPr>
        <w:pStyle w:val="Heading2"/>
        <w:jc w:val="left"/>
        <w:rPr>
          <w:rFonts w:asciiTheme="majorHAnsi" w:hAnsiTheme="majorHAnsi"/>
          <w:b w:val="0"/>
          <w:color w:val="000000"/>
          <w:u w:val="none"/>
        </w:rPr>
      </w:pPr>
      <w:r w:rsidRPr="001008FD">
        <w:rPr>
          <w:rFonts w:asciiTheme="majorHAnsi" w:hAnsiTheme="majorHAnsi"/>
          <w:b w:val="0"/>
          <w:color w:val="000000"/>
          <w:u w:val="none"/>
        </w:rPr>
        <w:t>Aims at KS3</w:t>
      </w:r>
    </w:p>
    <w:p w:rsidR="008E208E" w:rsidRPr="008E208E" w:rsidRDefault="00D56CA9" w:rsidP="008E208E">
      <w:pPr>
        <w:pStyle w:val="Heading2"/>
        <w:numPr>
          <w:ilvl w:val="0"/>
          <w:numId w:val="10"/>
        </w:numPr>
        <w:jc w:val="left"/>
        <w:rPr>
          <w:rFonts w:asciiTheme="majorHAnsi" w:hAnsiTheme="majorHAnsi"/>
          <w:b w:val="0"/>
          <w:sz w:val="24"/>
          <w:szCs w:val="24"/>
          <w:u w:val="none"/>
        </w:rPr>
      </w:pPr>
      <w:r w:rsidRPr="008E208E">
        <w:rPr>
          <w:rFonts w:asciiTheme="majorHAnsi" w:hAnsiTheme="majorHAnsi"/>
          <w:b w:val="0"/>
          <w:color w:val="000000"/>
          <w:u w:val="none"/>
        </w:rPr>
        <w:t xml:space="preserve">To create a structure which increases the degree of </w:t>
      </w:r>
      <w:proofErr w:type="spellStart"/>
      <w:r w:rsidRPr="008E208E">
        <w:rPr>
          <w:rFonts w:asciiTheme="majorHAnsi" w:hAnsiTheme="majorHAnsi"/>
          <w:b w:val="0"/>
          <w:color w:val="000000"/>
          <w:u w:val="none"/>
        </w:rPr>
        <w:t>personalised</w:t>
      </w:r>
      <w:proofErr w:type="spellEnd"/>
      <w:r w:rsidRPr="008E208E">
        <w:rPr>
          <w:rFonts w:asciiTheme="majorHAnsi" w:hAnsiTheme="majorHAnsi"/>
          <w:b w:val="0"/>
          <w:color w:val="000000"/>
          <w:u w:val="none"/>
        </w:rPr>
        <w:t xml:space="preserve"> learning</w:t>
      </w:r>
    </w:p>
    <w:p w:rsidR="008E208E" w:rsidRPr="008E208E" w:rsidRDefault="00D56CA9" w:rsidP="008E208E">
      <w:pPr>
        <w:pStyle w:val="Heading2"/>
        <w:numPr>
          <w:ilvl w:val="0"/>
          <w:numId w:val="10"/>
        </w:numPr>
        <w:jc w:val="left"/>
        <w:rPr>
          <w:rFonts w:asciiTheme="majorHAnsi" w:hAnsiTheme="majorHAnsi"/>
          <w:b w:val="0"/>
          <w:sz w:val="24"/>
          <w:szCs w:val="24"/>
          <w:u w:val="none"/>
        </w:rPr>
      </w:pPr>
      <w:r w:rsidRPr="008E208E">
        <w:rPr>
          <w:rFonts w:asciiTheme="majorHAnsi" w:hAnsiTheme="majorHAnsi"/>
          <w:b w:val="0"/>
          <w:color w:val="000000"/>
          <w:u w:val="none"/>
        </w:rPr>
        <w:t>To create a greater sense of purpose for students linking their course of study to broad pathways and through demonstrating the relevance of what they learn and how they learn</w:t>
      </w:r>
    </w:p>
    <w:p w:rsidR="008E208E" w:rsidRPr="008E208E" w:rsidRDefault="00D56CA9" w:rsidP="008E208E">
      <w:pPr>
        <w:pStyle w:val="Heading2"/>
        <w:numPr>
          <w:ilvl w:val="0"/>
          <w:numId w:val="10"/>
        </w:numPr>
        <w:jc w:val="left"/>
        <w:rPr>
          <w:rFonts w:asciiTheme="majorHAnsi" w:hAnsiTheme="majorHAnsi"/>
          <w:b w:val="0"/>
          <w:sz w:val="24"/>
          <w:szCs w:val="24"/>
          <w:u w:val="none"/>
        </w:rPr>
      </w:pPr>
      <w:r w:rsidRPr="008E208E">
        <w:rPr>
          <w:rFonts w:asciiTheme="majorHAnsi" w:hAnsiTheme="majorHAnsi"/>
          <w:b w:val="0"/>
          <w:color w:val="000000"/>
          <w:u w:val="none"/>
        </w:rPr>
        <w:t>To improve the learning skills of all students</w:t>
      </w:r>
    </w:p>
    <w:p w:rsidR="00522F52" w:rsidRPr="008E208E" w:rsidRDefault="00D56CA9" w:rsidP="008E208E">
      <w:pPr>
        <w:pStyle w:val="Heading2"/>
        <w:numPr>
          <w:ilvl w:val="0"/>
          <w:numId w:val="10"/>
        </w:numPr>
        <w:jc w:val="left"/>
        <w:rPr>
          <w:rFonts w:asciiTheme="majorHAnsi" w:hAnsiTheme="majorHAnsi"/>
          <w:b w:val="0"/>
          <w:sz w:val="24"/>
          <w:szCs w:val="24"/>
          <w:u w:val="none"/>
        </w:rPr>
      </w:pPr>
      <w:r w:rsidRPr="008E208E">
        <w:rPr>
          <w:rFonts w:asciiTheme="majorHAnsi" w:hAnsiTheme="majorHAnsi"/>
          <w:b w:val="0"/>
          <w:color w:val="000000"/>
          <w:u w:val="none"/>
        </w:rPr>
        <w:t>To prepare them fully so they are ‘KS4 Ready’</w:t>
      </w:r>
    </w:p>
    <w:p w:rsidR="00522F52" w:rsidRPr="008E208E" w:rsidRDefault="008E208E" w:rsidP="008E208E">
      <w:pPr>
        <w:spacing w:before="204" w:after="33"/>
        <w:rPr>
          <w:b/>
        </w:rPr>
      </w:pPr>
      <w:proofErr w:type="gramStart"/>
      <w:r>
        <w:rPr>
          <w:rFonts w:ascii="Arial Narrow" w:eastAsia="Arial Narrow" w:hAnsi="Arial Narrow" w:cs="Arial Narrow"/>
          <w:color w:val="000000"/>
          <w:sz w:val="26"/>
          <w:szCs w:val="26"/>
        </w:rPr>
        <w:t>(</w:t>
      </w:r>
      <w:r w:rsidR="00D56CA9">
        <w:rPr>
          <w:b/>
        </w:rPr>
        <w:t>One hour lessons.</w:t>
      </w:r>
      <w:proofErr w:type="gramEnd"/>
      <w:r w:rsidR="00D56CA9">
        <w:rPr>
          <w:b/>
        </w:rPr>
        <w:t xml:space="preserve"> Number per </w:t>
      </w:r>
      <w:r>
        <w:rPr>
          <w:b/>
        </w:rPr>
        <w:t>week</w:t>
      </w:r>
      <w:r w:rsidR="00D56CA9" w:rsidRPr="008E208E">
        <w:rPr>
          <w:b/>
        </w:rPr>
        <w:t>)</w:t>
      </w:r>
    </w:p>
    <w:tbl>
      <w:tblPr>
        <w:tblStyle w:val="a0"/>
        <w:tblW w:w="3510" w:type="dxa"/>
        <w:jc w:val="center"/>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960"/>
        <w:gridCol w:w="1005"/>
      </w:tblGrid>
      <w:tr w:rsidR="008E208E" w:rsidRPr="008E208E" w:rsidTr="008E208E">
        <w:trPr>
          <w:trHeight w:val="220"/>
          <w:jc w:val="center"/>
        </w:trPr>
        <w:tc>
          <w:tcPr>
            <w:tcW w:w="1545" w:type="dxa"/>
          </w:tcPr>
          <w:p w:rsidR="00522F52" w:rsidRPr="008E208E" w:rsidRDefault="00522F52">
            <w:pPr>
              <w:widowControl w:val="0"/>
              <w:pBdr>
                <w:top w:val="nil"/>
                <w:left w:val="nil"/>
                <w:bottom w:val="nil"/>
                <w:right w:val="nil"/>
                <w:between w:val="nil"/>
              </w:pBdr>
              <w:rPr>
                <w:rFonts w:asciiTheme="majorHAnsi" w:eastAsia="Times New Roman" w:hAnsiTheme="majorHAnsi" w:cs="Times New Roman"/>
              </w:rPr>
            </w:pPr>
          </w:p>
        </w:tc>
        <w:tc>
          <w:tcPr>
            <w:tcW w:w="960" w:type="dxa"/>
          </w:tcPr>
          <w:p w:rsidR="00522F52" w:rsidRPr="008E208E" w:rsidRDefault="00D56CA9">
            <w:pPr>
              <w:widowControl w:val="0"/>
              <w:pBdr>
                <w:top w:val="nil"/>
                <w:left w:val="nil"/>
                <w:bottom w:val="nil"/>
                <w:right w:val="nil"/>
                <w:between w:val="nil"/>
              </w:pBdr>
              <w:ind w:left="9" w:right="93"/>
              <w:jc w:val="center"/>
              <w:rPr>
                <w:rFonts w:asciiTheme="majorHAnsi" w:eastAsia="Arial" w:hAnsiTheme="majorHAnsi" w:cs="Arial"/>
              </w:rPr>
            </w:pPr>
            <w:r w:rsidRPr="008E208E">
              <w:rPr>
                <w:rFonts w:asciiTheme="majorHAnsi" w:eastAsia="Arial" w:hAnsiTheme="majorHAnsi" w:cs="Arial"/>
              </w:rPr>
              <w:t>Year 7</w:t>
            </w:r>
          </w:p>
        </w:tc>
        <w:tc>
          <w:tcPr>
            <w:tcW w:w="1005" w:type="dxa"/>
          </w:tcPr>
          <w:p w:rsidR="00522F52" w:rsidRPr="008E208E" w:rsidRDefault="00D56CA9">
            <w:pPr>
              <w:widowControl w:val="0"/>
              <w:pBdr>
                <w:top w:val="nil"/>
                <w:left w:val="nil"/>
                <w:bottom w:val="nil"/>
                <w:right w:val="nil"/>
                <w:between w:val="nil"/>
              </w:pBdr>
              <w:ind w:left="95" w:right="178"/>
              <w:jc w:val="center"/>
              <w:rPr>
                <w:rFonts w:asciiTheme="majorHAnsi" w:eastAsia="Arial" w:hAnsiTheme="majorHAnsi" w:cs="Arial"/>
              </w:rPr>
            </w:pPr>
            <w:r w:rsidRPr="008E208E">
              <w:rPr>
                <w:rFonts w:asciiTheme="majorHAnsi" w:eastAsia="Arial" w:hAnsiTheme="majorHAnsi" w:cs="Arial"/>
              </w:rPr>
              <w:t>Year 8</w:t>
            </w:r>
          </w:p>
        </w:tc>
      </w:tr>
      <w:tr w:rsidR="008E208E" w:rsidRPr="008E208E" w:rsidTr="008E208E">
        <w:trPr>
          <w:trHeight w:val="240"/>
          <w:jc w:val="center"/>
        </w:trPr>
        <w:tc>
          <w:tcPr>
            <w:tcW w:w="1545" w:type="dxa"/>
          </w:tcPr>
          <w:p w:rsidR="00522F52" w:rsidRPr="008E208E" w:rsidRDefault="00D56CA9">
            <w:pPr>
              <w:widowControl w:val="0"/>
              <w:pBdr>
                <w:top w:val="nil"/>
                <w:left w:val="nil"/>
                <w:bottom w:val="nil"/>
                <w:right w:val="nil"/>
                <w:between w:val="nil"/>
              </w:pBdr>
              <w:spacing w:before="8"/>
              <w:ind w:left="200"/>
              <w:rPr>
                <w:rFonts w:asciiTheme="majorHAnsi" w:eastAsia="Arial" w:hAnsiTheme="majorHAnsi" w:cs="Arial"/>
              </w:rPr>
            </w:pPr>
            <w:r w:rsidRPr="008E208E">
              <w:rPr>
                <w:rFonts w:asciiTheme="majorHAnsi" w:eastAsia="Arial" w:hAnsiTheme="majorHAnsi" w:cs="Arial"/>
              </w:rPr>
              <w:t>English</w:t>
            </w:r>
          </w:p>
        </w:tc>
        <w:tc>
          <w:tcPr>
            <w:tcW w:w="960" w:type="dxa"/>
          </w:tcPr>
          <w:p w:rsidR="00522F52" w:rsidRPr="008E208E" w:rsidRDefault="00D56CA9">
            <w:pPr>
              <w:widowControl w:val="0"/>
              <w:pBdr>
                <w:top w:val="nil"/>
                <w:left w:val="nil"/>
                <w:bottom w:val="nil"/>
                <w:right w:val="nil"/>
                <w:between w:val="nil"/>
              </w:pBdr>
              <w:spacing w:before="8"/>
              <w:ind w:right="67"/>
              <w:jc w:val="center"/>
              <w:rPr>
                <w:rFonts w:asciiTheme="majorHAnsi" w:eastAsia="Arial" w:hAnsiTheme="majorHAnsi" w:cs="Arial"/>
              </w:rPr>
            </w:pPr>
            <w:r w:rsidRPr="008E208E">
              <w:rPr>
                <w:rFonts w:asciiTheme="majorHAnsi" w:eastAsia="Arial" w:hAnsiTheme="majorHAnsi" w:cs="Arial"/>
              </w:rPr>
              <w:t>3</w:t>
            </w:r>
          </w:p>
        </w:tc>
        <w:tc>
          <w:tcPr>
            <w:tcW w:w="1005" w:type="dxa"/>
          </w:tcPr>
          <w:p w:rsidR="00522F52" w:rsidRPr="008E208E" w:rsidRDefault="00D56CA9">
            <w:pPr>
              <w:widowControl w:val="0"/>
              <w:spacing w:before="8"/>
              <w:ind w:right="67"/>
              <w:jc w:val="center"/>
              <w:rPr>
                <w:rFonts w:asciiTheme="majorHAnsi" w:eastAsia="Arial" w:hAnsiTheme="majorHAnsi" w:cs="Arial"/>
              </w:rPr>
            </w:pPr>
            <w:r w:rsidRPr="008E208E">
              <w:rPr>
                <w:rFonts w:asciiTheme="majorHAnsi" w:eastAsia="Arial" w:hAnsiTheme="majorHAnsi" w:cs="Arial"/>
              </w:rPr>
              <w:t>3</w:t>
            </w:r>
          </w:p>
        </w:tc>
      </w:tr>
      <w:tr w:rsidR="008E208E" w:rsidRPr="008E208E" w:rsidTr="008E208E">
        <w:trPr>
          <w:trHeight w:val="240"/>
          <w:jc w:val="center"/>
        </w:trPr>
        <w:tc>
          <w:tcPr>
            <w:tcW w:w="1545" w:type="dxa"/>
          </w:tcPr>
          <w:p w:rsidR="00522F52" w:rsidRPr="008E208E" w:rsidRDefault="00D56CA9">
            <w:pPr>
              <w:widowControl w:val="0"/>
              <w:pBdr>
                <w:top w:val="nil"/>
                <w:left w:val="nil"/>
                <w:bottom w:val="nil"/>
                <w:right w:val="nil"/>
                <w:between w:val="nil"/>
              </w:pBdr>
              <w:spacing w:before="8"/>
              <w:ind w:left="200"/>
              <w:rPr>
                <w:rFonts w:asciiTheme="majorHAnsi" w:eastAsia="Arial" w:hAnsiTheme="majorHAnsi" w:cs="Arial"/>
              </w:rPr>
            </w:pPr>
            <w:proofErr w:type="spellStart"/>
            <w:r w:rsidRPr="008E208E">
              <w:rPr>
                <w:rFonts w:asciiTheme="majorHAnsi" w:eastAsia="Arial" w:hAnsiTheme="majorHAnsi" w:cs="Arial"/>
              </w:rPr>
              <w:t>Maths</w:t>
            </w:r>
            <w:proofErr w:type="spellEnd"/>
          </w:p>
        </w:tc>
        <w:tc>
          <w:tcPr>
            <w:tcW w:w="960" w:type="dxa"/>
          </w:tcPr>
          <w:p w:rsidR="00522F52" w:rsidRPr="008E208E" w:rsidRDefault="00D56CA9">
            <w:pPr>
              <w:widowControl w:val="0"/>
              <w:pBdr>
                <w:top w:val="nil"/>
                <w:left w:val="nil"/>
                <w:bottom w:val="nil"/>
                <w:right w:val="nil"/>
                <w:between w:val="nil"/>
              </w:pBdr>
              <w:spacing w:before="8"/>
              <w:ind w:right="67"/>
              <w:jc w:val="center"/>
              <w:rPr>
                <w:rFonts w:asciiTheme="majorHAnsi" w:eastAsia="Arial" w:hAnsiTheme="majorHAnsi" w:cs="Arial"/>
              </w:rPr>
            </w:pPr>
            <w:r w:rsidRPr="008E208E">
              <w:rPr>
                <w:rFonts w:asciiTheme="majorHAnsi" w:eastAsia="Arial" w:hAnsiTheme="majorHAnsi" w:cs="Arial"/>
              </w:rPr>
              <w:t>3</w:t>
            </w:r>
          </w:p>
        </w:tc>
        <w:tc>
          <w:tcPr>
            <w:tcW w:w="1005" w:type="dxa"/>
          </w:tcPr>
          <w:p w:rsidR="00522F52" w:rsidRPr="008E208E" w:rsidRDefault="00D56CA9">
            <w:pPr>
              <w:widowControl w:val="0"/>
              <w:spacing w:before="8"/>
              <w:ind w:right="67"/>
              <w:jc w:val="center"/>
              <w:rPr>
                <w:rFonts w:asciiTheme="majorHAnsi" w:eastAsia="Arial" w:hAnsiTheme="majorHAnsi" w:cs="Arial"/>
              </w:rPr>
            </w:pPr>
            <w:r w:rsidRPr="008E208E">
              <w:rPr>
                <w:rFonts w:asciiTheme="majorHAnsi" w:eastAsia="Arial" w:hAnsiTheme="majorHAnsi" w:cs="Arial"/>
              </w:rPr>
              <w:t>3</w:t>
            </w:r>
          </w:p>
        </w:tc>
      </w:tr>
      <w:tr w:rsidR="008E208E" w:rsidRPr="008E208E" w:rsidTr="008E208E">
        <w:trPr>
          <w:trHeight w:val="240"/>
          <w:jc w:val="center"/>
        </w:trPr>
        <w:tc>
          <w:tcPr>
            <w:tcW w:w="1545" w:type="dxa"/>
          </w:tcPr>
          <w:p w:rsidR="00522F52" w:rsidRPr="008E208E" w:rsidRDefault="00D56CA9">
            <w:pPr>
              <w:widowControl w:val="0"/>
              <w:pBdr>
                <w:top w:val="nil"/>
                <w:left w:val="nil"/>
                <w:bottom w:val="nil"/>
                <w:right w:val="nil"/>
                <w:between w:val="nil"/>
              </w:pBdr>
              <w:spacing w:before="8"/>
              <w:ind w:left="200"/>
              <w:rPr>
                <w:rFonts w:asciiTheme="majorHAnsi" w:eastAsia="Arial" w:hAnsiTheme="majorHAnsi" w:cs="Arial"/>
              </w:rPr>
            </w:pPr>
            <w:r w:rsidRPr="008E208E">
              <w:rPr>
                <w:rFonts w:asciiTheme="majorHAnsi" w:eastAsia="Arial" w:hAnsiTheme="majorHAnsi" w:cs="Arial"/>
              </w:rPr>
              <w:t>Science</w:t>
            </w:r>
          </w:p>
        </w:tc>
        <w:tc>
          <w:tcPr>
            <w:tcW w:w="960" w:type="dxa"/>
          </w:tcPr>
          <w:p w:rsidR="00522F52" w:rsidRPr="008E208E" w:rsidRDefault="00D56CA9">
            <w:pPr>
              <w:widowControl w:val="0"/>
              <w:pBdr>
                <w:top w:val="nil"/>
                <w:left w:val="nil"/>
                <w:bottom w:val="nil"/>
                <w:right w:val="nil"/>
                <w:between w:val="nil"/>
              </w:pBdr>
              <w:spacing w:before="8"/>
              <w:ind w:right="67"/>
              <w:jc w:val="center"/>
              <w:rPr>
                <w:rFonts w:asciiTheme="majorHAnsi" w:eastAsia="Arial" w:hAnsiTheme="majorHAnsi" w:cs="Arial"/>
              </w:rPr>
            </w:pPr>
            <w:r w:rsidRPr="008E208E">
              <w:rPr>
                <w:rFonts w:asciiTheme="majorHAnsi" w:eastAsia="Arial" w:hAnsiTheme="majorHAnsi" w:cs="Arial"/>
              </w:rPr>
              <w:t>3</w:t>
            </w:r>
          </w:p>
        </w:tc>
        <w:tc>
          <w:tcPr>
            <w:tcW w:w="1005" w:type="dxa"/>
          </w:tcPr>
          <w:p w:rsidR="00522F52" w:rsidRPr="008E208E" w:rsidRDefault="00D56CA9">
            <w:pPr>
              <w:widowControl w:val="0"/>
              <w:spacing w:before="8"/>
              <w:ind w:right="67"/>
              <w:jc w:val="center"/>
              <w:rPr>
                <w:rFonts w:asciiTheme="majorHAnsi" w:eastAsia="Arial" w:hAnsiTheme="majorHAnsi" w:cs="Arial"/>
              </w:rPr>
            </w:pPr>
            <w:r w:rsidRPr="008E208E">
              <w:rPr>
                <w:rFonts w:asciiTheme="majorHAnsi" w:eastAsia="Arial" w:hAnsiTheme="majorHAnsi" w:cs="Arial"/>
              </w:rPr>
              <w:t>3</w:t>
            </w:r>
          </w:p>
        </w:tc>
      </w:tr>
      <w:tr w:rsidR="008E208E" w:rsidRPr="008E208E" w:rsidTr="008E208E">
        <w:trPr>
          <w:trHeight w:val="240"/>
          <w:jc w:val="center"/>
        </w:trPr>
        <w:tc>
          <w:tcPr>
            <w:tcW w:w="1545" w:type="dxa"/>
          </w:tcPr>
          <w:p w:rsidR="00522F52" w:rsidRPr="008E208E" w:rsidRDefault="00D56CA9">
            <w:pPr>
              <w:widowControl w:val="0"/>
              <w:pBdr>
                <w:top w:val="nil"/>
                <w:left w:val="nil"/>
                <w:bottom w:val="nil"/>
                <w:right w:val="nil"/>
                <w:between w:val="nil"/>
              </w:pBdr>
              <w:spacing w:before="10"/>
              <w:ind w:left="200"/>
              <w:rPr>
                <w:rFonts w:asciiTheme="majorHAnsi" w:eastAsia="Arial" w:hAnsiTheme="majorHAnsi" w:cs="Arial"/>
              </w:rPr>
            </w:pPr>
            <w:r w:rsidRPr="008E208E">
              <w:rPr>
                <w:rFonts w:asciiTheme="majorHAnsi" w:eastAsia="Arial" w:hAnsiTheme="majorHAnsi" w:cs="Arial"/>
              </w:rPr>
              <w:t>History</w:t>
            </w:r>
          </w:p>
        </w:tc>
        <w:tc>
          <w:tcPr>
            <w:tcW w:w="960" w:type="dxa"/>
          </w:tcPr>
          <w:p w:rsidR="00522F52" w:rsidRPr="008E208E" w:rsidRDefault="00D56CA9">
            <w:pPr>
              <w:widowControl w:val="0"/>
              <w:pBdr>
                <w:top w:val="nil"/>
                <w:left w:val="nil"/>
                <w:bottom w:val="nil"/>
                <w:right w:val="nil"/>
                <w:between w:val="nil"/>
              </w:pBdr>
              <w:spacing w:before="10"/>
              <w:ind w:left="9" w:right="79"/>
              <w:jc w:val="center"/>
              <w:rPr>
                <w:rFonts w:asciiTheme="majorHAnsi" w:eastAsia="Arial" w:hAnsiTheme="majorHAnsi" w:cs="Arial"/>
              </w:rPr>
            </w:pPr>
            <w:r w:rsidRPr="008E208E">
              <w:rPr>
                <w:rFonts w:asciiTheme="majorHAnsi" w:eastAsia="Arial" w:hAnsiTheme="majorHAnsi" w:cs="Arial"/>
              </w:rPr>
              <w:t>2</w:t>
            </w:r>
          </w:p>
        </w:tc>
        <w:tc>
          <w:tcPr>
            <w:tcW w:w="1005" w:type="dxa"/>
          </w:tcPr>
          <w:p w:rsidR="00522F52" w:rsidRPr="008E208E" w:rsidRDefault="00D56CA9">
            <w:pPr>
              <w:widowControl w:val="0"/>
              <w:spacing w:before="10"/>
              <w:ind w:left="9" w:right="79"/>
              <w:jc w:val="center"/>
              <w:rPr>
                <w:rFonts w:asciiTheme="majorHAnsi" w:eastAsia="Arial" w:hAnsiTheme="majorHAnsi" w:cs="Arial"/>
              </w:rPr>
            </w:pPr>
            <w:r w:rsidRPr="008E208E">
              <w:rPr>
                <w:rFonts w:asciiTheme="majorHAnsi" w:eastAsia="Arial" w:hAnsiTheme="majorHAnsi" w:cs="Arial"/>
              </w:rPr>
              <w:t>2</w:t>
            </w:r>
          </w:p>
        </w:tc>
      </w:tr>
      <w:tr w:rsidR="008E208E" w:rsidRPr="008E208E" w:rsidTr="008E208E">
        <w:trPr>
          <w:trHeight w:val="240"/>
          <w:jc w:val="center"/>
        </w:trPr>
        <w:tc>
          <w:tcPr>
            <w:tcW w:w="1545" w:type="dxa"/>
          </w:tcPr>
          <w:p w:rsidR="00522F52" w:rsidRPr="008E208E" w:rsidRDefault="00D56CA9">
            <w:pPr>
              <w:widowControl w:val="0"/>
              <w:pBdr>
                <w:top w:val="nil"/>
                <w:left w:val="nil"/>
                <w:bottom w:val="nil"/>
                <w:right w:val="nil"/>
                <w:between w:val="nil"/>
              </w:pBdr>
              <w:spacing w:before="8"/>
              <w:ind w:left="200"/>
              <w:rPr>
                <w:rFonts w:asciiTheme="majorHAnsi" w:eastAsia="Arial" w:hAnsiTheme="majorHAnsi" w:cs="Arial"/>
              </w:rPr>
            </w:pPr>
            <w:r w:rsidRPr="008E208E">
              <w:rPr>
                <w:rFonts w:asciiTheme="majorHAnsi" w:eastAsia="Arial" w:hAnsiTheme="majorHAnsi" w:cs="Arial"/>
              </w:rPr>
              <w:t>Geography</w:t>
            </w:r>
          </w:p>
        </w:tc>
        <w:tc>
          <w:tcPr>
            <w:tcW w:w="960" w:type="dxa"/>
          </w:tcPr>
          <w:p w:rsidR="00522F52" w:rsidRPr="008E208E" w:rsidRDefault="00D56CA9">
            <w:pPr>
              <w:widowControl w:val="0"/>
              <w:pBdr>
                <w:top w:val="nil"/>
                <w:left w:val="nil"/>
                <w:bottom w:val="nil"/>
                <w:right w:val="nil"/>
                <w:between w:val="nil"/>
              </w:pBdr>
              <w:spacing w:before="8"/>
              <w:ind w:right="67"/>
              <w:jc w:val="center"/>
              <w:rPr>
                <w:rFonts w:asciiTheme="majorHAnsi" w:eastAsia="Arial" w:hAnsiTheme="majorHAnsi" w:cs="Arial"/>
              </w:rPr>
            </w:pPr>
            <w:r w:rsidRPr="008E208E">
              <w:rPr>
                <w:rFonts w:asciiTheme="majorHAnsi" w:eastAsia="Arial" w:hAnsiTheme="majorHAnsi" w:cs="Arial"/>
              </w:rPr>
              <w:t>2</w:t>
            </w:r>
          </w:p>
        </w:tc>
        <w:tc>
          <w:tcPr>
            <w:tcW w:w="1005" w:type="dxa"/>
          </w:tcPr>
          <w:p w:rsidR="00522F52" w:rsidRPr="008E208E" w:rsidRDefault="00D56CA9">
            <w:pPr>
              <w:widowControl w:val="0"/>
              <w:spacing w:before="8"/>
              <w:ind w:right="67"/>
              <w:jc w:val="center"/>
              <w:rPr>
                <w:rFonts w:asciiTheme="majorHAnsi" w:eastAsia="Arial" w:hAnsiTheme="majorHAnsi" w:cs="Arial"/>
              </w:rPr>
            </w:pPr>
            <w:r w:rsidRPr="008E208E">
              <w:rPr>
                <w:rFonts w:asciiTheme="majorHAnsi" w:eastAsia="Arial" w:hAnsiTheme="majorHAnsi" w:cs="Arial"/>
              </w:rPr>
              <w:t>2</w:t>
            </w:r>
          </w:p>
        </w:tc>
      </w:tr>
      <w:tr w:rsidR="008E208E" w:rsidRPr="008E208E" w:rsidTr="008E208E">
        <w:trPr>
          <w:trHeight w:val="240"/>
          <w:jc w:val="center"/>
        </w:trPr>
        <w:tc>
          <w:tcPr>
            <w:tcW w:w="1545" w:type="dxa"/>
          </w:tcPr>
          <w:p w:rsidR="00522F52" w:rsidRPr="008E208E" w:rsidRDefault="00D56CA9">
            <w:pPr>
              <w:widowControl w:val="0"/>
              <w:pBdr>
                <w:top w:val="nil"/>
                <w:left w:val="nil"/>
                <w:bottom w:val="nil"/>
                <w:right w:val="nil"/>
                <w:between w:val="nil"/>
              </w:pBdr>
              <w:spacing w:before="8"/>
              <w:ind w:left="200"/>
              <w:rPr>
                <w:rFonts w:asciiTheme="majorHAnsi" w:eastAsia="Arial" w:hAnsiTheme="majorHAnsi" w:cs="Arial"/>
              </w:rPr>
            </w:pPr>
            <w:r w:rsidRPr="008E208E">
              <w:rPr>
                <w:rFonts w:asciiTheme="majorHAnsi" w:eastAsia="Arial" w:hAnsiTheme="majorHAnsi" w:cs="Arial"/>
              </w:rPr>
              <w:t>RS</w:t>
            </w:r>
          </w:p>
        </w:tc>
        <w:tc>
          <w:tcPr>
            <w:tcW w:w="960" w:type="dxa"/>
          </w:tcPr>
          <w:p w:rsidR="00522F52" w:rsidRPr="008E208E" w:rsidRDefault="00D56CA9">
            <w:pPr>
              <w:widowControl w:val="0"/>
              <w:pBdr>
                <w:top w:val="nil"/>
                <w:left w:val="nil"/>
                <w:bottom w:val="nil"/>
                <w:right w:val="nil"/>
                <w:between w:val="nil"/>
              </w:pBdr>
              <w:spacing w:before="8"/>
              <w:ind w:right="67"/>
              <w:jc w:val="center"/>
              <w:rPr>
                <w:rFonts w:asciiTheme="majorHAnsi" w:eastAsia="Arial" w:hAnsiTheme="majorHAnsi" w:cs="Arial"/>
              </w:rPr>
            </w:pPr>
            <w:r w:rsidRPr="008E208E">
              <w:rPr>
                <w:rFonts w:asciiTheme="majorHAnsi" w:eastAsia="Arial" w:hAnsiTheme="majorHAnsi" w:cs="Arial"/>
              </w:rPr>
              <w:t>1</w:t>
            </w:r>
          </w:p>
        </w:tc>
        <w:tc>
          <w:tcPr>
            <w:tcW w:w="1005" w:type="dxa"/>
          </w:tcPr>
          <w:p w:rsidR="00522F52" w:rsidRPr="008E208E" w:rsidRDefault="00D56CA9">
            <w:pPr>
              <w:widowControl w:val="0"/>
              <w:spacing w:before="8"/>
              <w:ind w:right="67"/>
              <w:jc w:val="center"/>
              <w:rPr>
                <w:rFonts w:asciiTheme="majorHAnsi" w:eastAsia="Arial" w:hAnsiTheme="majorHAnsi" w:cs="Arial"/>
              </w:rPr>
            </w:pPr>
            <w:r w:rsidRPr="008E208E">
              <w:rPr>
                <w:rFonts w:asciiTheme="majorHAnsi" w:eastAsia="Arial" w:hAnsiTheme="majorHAnsi" w:cs="Arial"/>
              </w:rPr>
              <w:t>1</w:t>
            </w:r>
          </w:p>
        </w:tc>
      </w:tr>
      <w:tr w:rsidR="008E208E" w:rsidRPr="008E208E" w:rsidTr="008E208E">
        <w:trPr>
          <w:trHeight w:val="240"/>
          <w:jc w:val="center"/>
        </w:trPr>
        <w:tc>
          <w:tcPr>
            <w:tcW w:w="1545" w:type="dxa"/>
          </w:tcPr>
          <w:p w:rsidR="00522F52" w:rsidRPr="008E208E" w:rsidRDefault="00D56CA9">
            <w:pPr>
              <w:widowControl w:val="0"/>
              <w:pBdr>
                <w:top w:val="nil"/>
                <w:left w:val="nil"/>
                <w:bottom w:val="nil"/>
                <w:right w:val="nil"/>
                <w:between w:val="nil"/>
              </w:pBdr>
              <w:spacing w:before="8"/>
              <w:ind w:left="200"/>
              <w:rPr>
                <w:rFonts w:asciiTheme="majorHAnsi" w:eastAsia="Arial" w:hAnsiTheme="majorHAnsi" w:cs="Arial"/>
              </w:rPr>
            </w:pPr>
            <w:r w:rsidRPr="008E208E">
              <w:rPr>
                <w:rFonts w:asciiTheme="majorHAnsi" w:eastAsia="Arial" w:hAnsiTheme="majorHAnsi" w:cs="Arial"/>
              </w:rPr>
              <w:t>MFL</w:t>
            </w:r>
          </w:p>
        </w:tc>
        <w:tc>
          <w:tcPr>
            <w:tcW w:w="960" w:type="dxa"/>
          </w:tcPr>
          <w:p w:rsidR="00522F52" w:rsidRPr="008E208E" w:rsidRDefault="00D56CA9">
            <w:pPr>
              <w:widowControl w:val="0"/>
              <w:pBdr>
                <w:top w:val="nil"/>
                <w:left w:val="nil"/>
                <w:bottom w:val="nil"/>
                <w:right w:val="nil"/>
                <w:between w:val="nil"/>
              </w:pBdr>
              <w:spacing w:before="8"/>
              <w:ind w:left="9" w:right="79"/>
              <w:jc w:val="center"/>
              <w:rPr>
                <w:rFonts w:asciiTheme="majorHAnsi" w:eastAsia="Arial" w:hAnsiTheme="majorHAnsi" w:cs="Arial"/>
              </w:rPr>
            </w:pPr>
            <w:r w:rsidRPr="008E208E">
              <w:rPr>
                <w:rFonts w:asciiTheme="majorHAnsi" w:eastAsia="Arial" w:hAnsiTheme="majorHAnsi" w:cs="Arial"/>
              </w:rPr>
              <w:t>2</w:t>
            </w:r>
          </w:p>
        </w:tc>
        <w:tc>
          <w:tcPr>
            <w:tcW w:w="1005" w:type="dxa"/>
          </w:tcPr>
          <w:p w:rsidR="00522F52" w:rsidRPr="008E208E" w:rsidRDefault="00D56CA9">
            <w:pPr>
              <w:widowControl w:val="0"/>
              <w:spacing w:before="8"/>
              <w:ind w:left="9" w:right="79"/>
              <w:jc w:val="center"/>
              <w:rPr>
                <w:rFonts w:asciiTheme="majorHAnsi" w:eastAsia="Arial" w:hAnsiTheme="majorHAnsi" w:cs="Arial"/>
              </w:rPr>
            </w:pPr>
            <w:r w:rsidRPr="008E208E">
              <w:rPr>
                <w:rFonts w:asciiTheme="majorHAnsi" w:eastAsia="Arial" w:hAnsiTheme="majorHAnsi" w:cs="Arial"/>
              </w:rPr>
              <w:t>2</w:t>
            </w:r>
          </w:p>
        </w:tc>
      </w:tr>
      <w:tr w:rsidR="008E208E" w:rsidRPr="008E208E" w:rsidTr="008E208E">
        <w:trPr>
          <w:trHeight w:val="280"/>
          <w:jc w:val="center"/>
        </w:trPr>
        <w:tc>
          <w:tcPr>
            <w:tcW w:w="1545" w:type="dxa"/>
          </w:tcPr>
          <w:p w:rsidR="00522F52" w:rsidRPr="008E208E" w:rsidRDefault="00D56CA9">
            <w:pPr>
              <w:widowControl w:val="0"/>
              <w:pBdr>
                <w:top w:val="nil"/>
                <w:left w:val="nil"/>
                <w:bottom w:val="nil"/>
                <w:right w:val="nil"/>
                <w:between w:val="nil"/>
              </w:pBdr>
              <w:ind w:left="200" w:right="180"/>
              <w:rPr>
                <w:rFonts w:asciiTheme="majorHAnsi" w:eastAsia="Arial" w:hAnsiTheme="majorHAnsi" w:cs="Arial"/>
              </w:rPr>
            </w:pPr>
            <w:r w:rsidRPr="008E208E">
              <w:rPr>
                <w:rFonts w:asciiTheme="majorHAnsi" w:eastAsia="Arial" w:hAnsiTheme="majorHAnsi" w:cs="Arial"/>
              </w:rPr>
              <w:t>Music</w:t>
            </w:r>
          </w:p>
        </w:tc>
        <w:tc>
          <w:tcPr>
            <w:tcW w:w="960" w:type="dxa"/>
          </w:tcPr>
          <w:p w:rsidR="00522F52" w:rsidRPr="008E208E" w:rsidRDefault="00D56CA9">
            <w:pPr>
              <w:widowControl w:val="0"/>
              <w:pBdr>
                <w:top w:val="nil"/>
                <w:left w:val="nil"/>
                <w:bottom w:val="nil"/>
                <w:right w:val="nil"/>
                <w:between w:val="nil"/>
              </w:pBdr>
              <w:ind w:right="67"/>
              <w:jc w:val="center"/>
              <w:rPr>
                <w:rFonts w:asciiTheme="majorHAnsi" w:eastAsia="Arial" w:hAnsiTheme="majorHAnsi" w:cs="Arial"/>
              </w:rPr>
            </w:pPr>
            <w:r w:rsidRPr="008E208E">
              <w:rPr>
                <w:rFonts w:asciiTheme="majorHAnsi" w:eastAsia="Arial" w:hAnsiTheme="majorHAnsi" w:cs="Arial"/>
              </w:rPr>
              <w:t>1</w:t>
            </w:r>
          </w:p>
        </w:tc>
        <w:tc>
          <w:tcPr>
            <w:tcW w:w="1005" w:type="dxa"/>
          </w:tcPr>
          <w:p w:rsidR="00522F52" w:rsidRPr="008E208E" w:rsidRDefault="00D56CA9">
            <w:pPr>
              <w:widowControl w:val="0"/>
              <w:ind w:right="67"/>
              <w:jc w:val="center"/>
              <w:rPr>
                <w:rFonts w:asciiTheme="majorHAnsi" w:eastAsia="Arial" w:hAnsiTheme="majorHAnsi" w:cs="Arial"/>
              </w:rPr>
            </w:pPr>
            <w:r w:rsidRPr="008E208E">
              <w:rPr>
                <w:rFonts w:asciiTheme="majorHAnsi" w:eastAsia="Arial" w:hAnsiTheme="majorHAnsi" w:cs="Arial"/>
              </w:rPr>
              <w:t>1</w:t>
            </w:r>
          </w:p>
        </w:tc>
      </w:tr>
      <w:tr w:rsidR="008E208E" w:rsidRPr="008E208E" w:rsidTr="008E208E">
        <w:trPr>
          <w:trHeight w:val="240"/>
          <w:jc w:val="center"/>
        </w:trPr>
        <w:tc>
          <w:tcPr>
            <w:tcW w:w="1545" w:type="dxa"/>
          </w:tcPr>
          <w:p w:rsidR="00522F52" w:rsidRPr="008E208E" w:rsidRDefault="00D56CA9">
            <w:pPr>
              <w:widowControl w:val="0"/>
              <w:pBdr>
                <w:top w:val="nil"/>
                <w:left w:val="nil"/>
                <w:bottom w:val="nil"/>
                <w:right w:val="nil"/>
                <w:between w:val="nil"/>
              </w:pBdr>
              <w:ind w:left="200" w:right="180"/>
              <w:rPr>
                <w:rFonts w:asciiTheme="majorHAnsi" w:eastAsia="Arial" w:hAnsiTheme="majorHAnsi" w:cs="Arial"/>
              </w:rPr>
            </w:pPr>
            <w:r w:rsidRPr="008E208E">
              <w:rPr>
                <w:rFonts w:asciiTheme="majorHAnsi" w:eastAsia="Arial" w:hAnsiTheme="majorHAnsi" w:cs="Arial"/>
              </w:rPr>
              <w:t>Drama</w:t>
            </w:r>
          </w:p>
        </w:tc>
        <w:tc>
          <w:tcPr>
            <w:tcW w:w="960" w:type="dxa"/>
          </w:tcPr>
          <w:p w:rsidR="00522F52" w:rsidRPr="008E208E" w:rsidRDefault="00D56CA9">
            <w:pPr>
              <w:widowControl w:val="0"/>
              <w:pBdr>
                <w:top w:val="nil"/>
                <w:left w:val="nil"/>
                <w:bottom w:val="nil"/>
                <w:right w:val="nil"/>
                <w:between w:val="nil"/>
              </w:pBdr>
              <w:spacing w:before="9"/>
              <w:jc w:val="center"/>
              <w:rPr>
                <w:rFonts w:asciiTheme="majorHAnsi" w:eastAsia="Arial Narrow" w:hAnsiTheme="majorHAnsi" w:cs="Arial Narrow"/>
              </w:rPr>
            </w:pPr>
            <w:r w:rsidRPr="008E208E">
              <w:rPr>
                <w:rFonts w:asciiTheme="majorHAnsi" w:eastAsia="Arial Narrow" w:hAnsiTheme="majorHAnsi" w:cs="Arial Narrow"/>
              </w:rPr>
              <w:t>1</w:t>
            </w:r>
          </w:p>
        </w:tc>
        <w:tc>
          <w:tcPr>
            <w:tcW w:w="1005" w:type="dxa"/>
          </w:tcPr>
          <w:p w:rsidR="00522F52" w:rsidRPr="008E208E" w:rsidRDefault="00D56CA9">
            <w:pPr>
              <w:widowControl w:val="0"/>
              <w:spacing w:before="9"/>
              <w:jc w:val="center"/>
              <w:rPr>
                <w:rFonts w:asciiTheme="majorHAnsi" w:eastAsia="Arial Narrow" w:hAnsiTheme="majorHAnsi" w:cs="Arial Narrow"/>
              </w:rPr>
            </w:pPr>
            <w:r w:rsidRPr="008E208E">
              <w:rPr>
                <w:rFonts w:asciiTheme="majorHAnsi" w:eastAsia="Arial Narrow" w:hAnsiTheme="majorHAnsi" w:cs="Arial Narrow"/>
              </w:rPr>
              <w:t>1</w:t>
            </w:r>
          </w:p>
        </w:tc>
      </w:tr>
      <w:tr w:rsidR="008E208E" w:rsidRPr="008E208E" w:rsidTr="008E208E">
        <w:trPr>
          <w:trHeight w:val="300"/>
          <w:jc w:val="center"/>
        </w:trPr>
        <w:tc>
          <w:tcPr>
            <w:tcW w:w="1545" w:type="dxa"/>
          </w:tcPr>
          <w:p w:rsidR="00522F52" w:rsidRPr="008E208E" w:rsidRDefault="00D56CA9">
            <w:pPr>
              <w:widowControl w:val="0"/>
              <w:pBdr>
                <w:top w:val="nil"/>
                <w:left w:val="nil"/>
                <w:bottom w:val="nil"/>
                <w:right w:val="nil"/>
                <w:between w:val="nil"/>
              </w:pBdr>
              <w:spacing w:before="8"/>
              <w:ind w:left="200"/>
              <w:rPr>
                <w:rFonts w:asciiTheme="majorHAnsi" w:eastAsia="Arial" w:hAnsiTheme="majorHAnsi" w:cs="Arial"/>
              </w:rPr>
            </w:pPr>
            <w:r w:rsidRPr="008E208E">
              <w:rPr>
                <w:rFonts w:asciiTheme="majorHAnsi" w:eastAsia="Arial" w:hAnsiTheme="majorHAnsi" w:cs="Arial"/>
              </w:rPr>
              <w:t>PE/Wellbeing</w:t>
            </w:r>
          </w:p>
        </w:tc>
        <w:tc>
          <w:tcPr>
            <w:tcW w:w="960" w:type="dxa"/>
          </w:tcPr>
          <w:p w:rsidR="00522F52" w:rsidRPr="008E208E" w:rsidRDefault="00D56CA9">
            <w:pPr>
              <w:widowControl w:val="0"/>
              <w:pBdr>
                <w:top w:val="nil"/>
                <w:left w:val="nil"/>
                <w:bottom w:val="nil"/>
                <w:right w:val="nil"/>
                <w:between w:val="nil"/>
              </w:pBdr>
              <w:spacing w:before="8"/>
              <w:ind w:right="67"/>
              <w:jc w:val="center"/>
              <w:rPr>
                <w:rFonts w:asciiTheme="majorHAnsi" w:eastAsia="Arial" w:hAnsiTheme="majorHAnsi" w:cs="Arial"/>
              </w:rPr>
            </w:pPr>
            <w:r w:rsidRPr="008E208E">
              <w:rPr>
                <w:rFonts w:asciiTheme="majorHAnsi" w:eastAsia="Arial" w:hAnsiTheme="majorHAnsi" w:cs="Arial"/>
              </w:rPr>
              <w:t>3</w:t>
            </w:r>
          </w:p>
        </w:tc>
        <w:tc>
          <w:tcPr>
            <w:tcW w:w="1005" w:type="dxa"/>
          </w:tcPr>
          <w:p w:rsidR="00522F52" w:rsidRPr="008E208E" w:rsidRDefault="00D56CA9">
            <w:pPr>
              <w:widowControl w:val="0"/>
              <w:spacing w:before="8"/>
              <w:ind w:right="67"/>
              <w:jc w:val="center"/>
              <w:rPr>
                <w:rFonts w:asciiTheme="majorHAnsi" w:eastAsia="Arial" w:hAnsiTheme="majorHAnsi" w:cs="Arial"/>
              </w:rPr>
            </w:pPr>
            <w:r w:rsidRPr="008E208E">
              <w:rPr>
                <w:rFonts w:asciiTheme="majorHAnsi" w:eastAsia="Arial" w:hAnsiTheme="majorHAnsi" w:cs="Arial"/>
              </w:rPr>
              <w:t>3</w:t>
            </w:r>
          </w:p>
        </w:tc>
      </w:tr>
      <w:tr w:rsidR="008E208E" w:rsidRPr="008E208E" w:rsidTr="008E208E">
        <w:trPr>
          <w:trHeight w:val="300"/>
          <w:jc w:val="center"/>
        </w:trPr>
        <w:tc>
          <w:tcPr>
            <w:tcW w:w="1545" w:type="dxa"/>
          </w:tcPr>
          <w:p w:rsidR="00522F52" w:rsidRPr="008E208E" w:rsidRDefault="00D56CA9">
            <w:pPr>
              <w:widowControl w:val="0"/>
              <w:pBdr>
                <w:top w:val="nil"/>
                <w:left w:val="nil"/>
                <w:bottom w:val="nil"/>
                <w:right w:val="nil"/>
                <w:between w:val="nil"/>
              </w:pBdr>
              <w:spacing w:before="8"/>
              <w:ind w:left="200"/>
              <w:rPr>
                <w:rFonts w:asciiTheme="majorHAnsi" w:eastAsia="Arial" w:hAnsiTheme="majorHAnsi" w:cs="Arial"/>
              </w:rPr>
            </w:pPr>
            <w:r w:rsidRPr="008E208E">
              <w:rPr>
                <w:rFonts w:asciiTheme="majorHAnsi" w:eastAsia="Arial" w:hAnsiTheme="majorHAnsi" w:cs="Arial"/>
              </w:rPr>
              <w:t>IT</w:t>
            </w:r>
          </w:p>
        </w:tc>
        <w:tc>
          <w:tcPr>
            <w:tcW w:w="960" w:type="dxa"/>
          </w:tcPr>
          <w:p w:rsidR="00522F52" w:rsidRPr="008E208E" w:rsidRDefault="00D56CA9">
            <w:pPr>
              <w:widowControl w:val="0"/>
              <w:pBdr>
                <w:top w:val="nil"/>
                <w:left w:val="nil"/>
                <w:bottom w:val="nil"/>
                <w:right w:val="nil"/>
                <w:between w:val="nil"/>
              </w:pBdr>
              <w:spacing w:before="8"/>
              <w:ind w:right="67"/>
              <w:jc w:val="center"/>
              <w:rPr>
                <w:rFonts w:asciiTheme="majorHAnsi" w:eastAsia="Arial" w:hAnsiTheme="majorHAnsi" w:cs="Arial"/>
              </w:rPr>
            </w:pPr>
            <w:r w:rsidRPr="008E208E">
              <w:rPr>
                <w:rFonts w:asciiTheme="majorHAnsi" w:eastAsia="Arial" w:hAnsiTheme="majorHAnsi" w:cs="Arial"/>
              </w:rPr>
              <w:t>1</w:t>
            </w:r>
          </w:p>
        </w:tc>
        <w:tc>
          <w:tcPr>
            <w:tcW w:w="1005" w:type="dxa"/>
          </w:tcPr>
          <w:p w:rsidR="00522F52" w:rsidRPr="008E208E" w:rsidRDefault="00D56CA9">
            <w:pPr>
              <w:widowControl w:val="0"/>
              <w:spacing w:before="8"/>
              <w:ind w:right="67"/>
              <w:jc w:val="center"/>
              <w:rPr>
                <w:rFonts w:asciiTheme="majorHAnsi" w:eastAsia="Arial" w:hAnsiTheme="majorHAnsi" w:cs="Arial"/>
              </w:rPr>
            </w:pPr>
            <w:r w:rsidRPr="008E208E">
              <w:rPr>
                <w:rFonts w:asciiTheme="majorHAnsi" w:eastAsia="Arial" w:hAnsiTheme="majorHAnsi" w:cs="Arial"/>
              </w:rPr>
              <w:t>1</w:t>
            </w:r>
          </w:p>
        </w:tc>
      </w:tr>
      <w:tr w:rsidR="008E208E" w:rsidRPr="008E208E" w:rsidTr="008E208E">
        <w:trPr>
          <w:trHeight w:val="260"/>
          <w:jc w:val="center"/>
        </w:trPr>
        <w:tc>
          <w:tcPr>
            <w:tcW w:w="1545" w:type="dxa"/>
          </w:tcPr>
          <w:p w:rsidR="00522F52" w:rsidRPr="008E208E" w:rsidRDefault="00D56CA9">
            <w:pPr>
              <w:widowControl w:val="0"/>
              <w:pBdr>
                <w:top w:val="nil"/>
                <w:left w:val="nil"/>
                <w:bottom w:val="nil"/>
                <w:right w:val="nil"/>
                <w:between w:val="nil"/>
              </w:pBdr>
              <w:spacing w:before="8"/>
              <w:ind w:left="200"/>
              <w:rPr>
                <w:rFonts w:asciiTheme="majorHAnsi" w:eastAsia="Arial" w:hAnsiTheme="majorHAnsi" w:cs="Arial"/>
              </w:rPr>
            </w:pPr>
            <w:r w:rsidRPr="008E208E">
              <w:rPr>
                <w:rFonts w:asciiTheme="majorHAnsi" w:eastAsia="Arial" w:hAnsiTheme="majorHAnsi" w:cs="Arial"/>
              </w:rPr>
              <w:t>DT/Art/Food</w:t>
            </w:r>
          </w:p>
        </w:tc>
        <w:tc>
          <w:tcPr>
            <w:tcW w:w="960" w:type="dxa"/>
          </w:tcPr>
          <w:p w:rsidR="00522F52" w:rsidRPr="008E208E" w:rsidRDefault="00D56CA9">
            <w:pPr>
              <w:widowControl w:val="0"/>
              <w:pBdr>
                <w:top w:val="nil"/>
                <w:left w:val="nil"/>
                <w:bottom w:val="nil"/>
                <w:right w:val="nil"/>
                <w:between w:val="nil"/>
              </w:pBdr>
              <w:spacing w:before="8"/>
              <w:ind w:right="67"/>
              <w:jc w:val="center"/>
              <w:rPr>
                <w:rFonts w:asciiTheme="majorHAnsi" w:eastAsia="Arial" w:hAnsiTheme="majorHAnsi" w:cs="Arial"/>
              </w:rPr>
            </w:pPr>
            <w:r w:rsidRPr="008E208E">
              <w:rPr>
                <w:rFonts w:asciiTheme="majorHAnsi" w:eastAsia="Arial" w:hAnsiTheme="majorHAnsi" w:cs="Arial"/>
              </w:rPr>
              <w:t>3</w:t>
            </w:r>
          </w:p>
        </w:tc>
        <w:tc>
          <w:tcPr>
            <w:tcW w:w="1005" w:type="dxa"/>
          </w:tcPr>
          <w:p w:rsidR="00522F52" w:rsidRPr="008E208E" w:rsidRDefault="00D56CA9">
            <w:pPr>
              <w:widowControl w:val="0"/>
              <w:spacing w:before="8"/>
              <w:ind w:right="67"/>
              <w:jc w:val="center"/>
              <w:rPr>
                <w:rFonts w:asciiTheme="majorHAnsi" w:eastAsia="Arial" w:hAnsiTheme="majorHAnsi" w:cs="Arial"/>
              </w:rPr>
            </w:pPr>
            <w:r w:rsidRPr="008E208E">
              <w:rPr>
                <w:rFonts w:asciiTheme="majorHAnsi" w:eastAsia="Arial" w:hAnsiTheme="majorHAnsi" w:cs="Arial"/>
              </w:rPr>
              <w:t>3</w:t>
            </w:r>
          </w:p>
        </w:tc>
      </w:tr>
      <w:tr w:rsidR="008E208E" w:rsidRPr="008E208E" w:rsidTr="008E208E">
        <w:trPr>
          <w:trHeight w:val="480"/>
          <w:jc w:val="center"/>
        </w:trPr>
        <w:tc>
          <w:tcPr>
            <w:tcW w:w="1545" w:type="dxa"/>
          </w:tcPr>
          <w:p w:rsidR="00522F52" w:rsidRPr="008E208E" w:rsidRDefault="00522F52">
            <w:pPr>
              <w:widowControl w:val="0"/>
              <w:pBdr>
                <w:top w:val="nil"/>
                <w:left w:val="nil"/>
                <w:bottom w:val="nil"/>
                <w:right w:val="nil"/>
                <w:between w:val="nil"/>
              </w:pBdr>
              <w:spacing w:before="10"/>
              <w:rPr>
                <w:rFonts w:asciiTheme="majorHAnsi" w:eastAsia="Arial Narrow" w:hAnsiTheme="majorHAnsi" w:cs="Arial Narrow"/>
              </w:rPr>
            </w:pPr>
          </w:p>
          <w:p w:rsidR="00522F52" w:rsidRPr="008E208E" w:rsidRDefault="00D56CA9">
            <w:pPr>
              <w:widowControl w:val="0"/>
              <w:pBdr>
                <w:top w:val="nil"/>
                <w:left w:val="nil"/>
                <w:bottom w:val="nil"/>
                <w:right w:val="nil"/>
                <w:between w:val="nil"/>
              </w:pBdr>
              <w:ind w:left="200"/>
              <w:rPr>
                <w:rFonts w:asciiTheme="majorHAnsi" w:eastAsia="Arial" w:hAnsiTheme="majorHAnsi" w:cs="Arial"/>
              </w:rPr>
            </w:pPr>
            <w:r w:rsidRPr="008E208E">
              <w:rPr>
                <w:rFonts w:asciiTheme="majorHAnsi" w:eastAsia="Arial" w:hAnsiTheme="majorHAnsi" w:cs="Arial"/>
              </w:rPr>
              <w:t>Totals</w:t>
            </w:r>
          </w:p>
        </w:tc>
        <w:tc>
          <w:tcPr>
            <w:tcW w:w="960" w:type="dxa"/>
          </w:tcPr>
          <w:p w:rsidR="00522F52" w:rsidRPr="008E208E" w:rsidRDefault="00522F52">
            <w:pPr>
              <w:widowControl w:val="0"/>
              <w:pBdr>
                <w:top w:val="nil"/>
                <w:left w:val="nil"/>
                <w:bottom w:val="nil"/>
                <w:right w:val="nil"/>
                <w:between w:val="nil"/>
              </w:pBdr>
              <w:ind w:left="9" w:right="81"/>
              <w:jc w:val="center"/>
              <w:rPr>
                <w:rFonts w:asciiTheme="majorHAnsi" w:eastAsia="Arial" w:hAnsiTheme="majorHAnsi" w:cs="Arial"/>
              </w:rPr>
            </w:pPr>
          </w:p>
          <w:p w:rsidR="00522F52" w:rsidRPr="008E208E" w:rsidRDefault="00D56CA9">
            <w:pPr>
              <w:widowControl w:val="0"/>
              <w:pBdr>
                <w:top w:val="nil"/>
                <w:left w:val="nil"/>
                <w:bottom w:val="nil"/>
                <w:right w:val="nil"/>
                <w:between w:val="nil"/>
              </w:pBdr>
              <w:ind w:left="9" w:right="81"/>
              <w:jc w:val="center"/>
              <w:rPr>
                <w:rFonts w:asciiTheme="majorHAnsi" w:eastAsia="Arial" w:hAnsiTheme="majorHAnsi" w:cs="Arial"/>
              </w:rPr>
            </w:pPr>
            <w:r w:rsidRPr="008E208E">
              <w:rPr>
                <w:rFonts w:asciiTheme="majorHAnsi" w:eastAsia="Arial" w:hAnsiTheme="majorHAnsi" w:cs="Arial"/>
              </w:rPr>
              <w:t>25</w:t>
            </w:r>
          </w:p>
        </w:tc>
        <w:tc>
          <w:tcPr>
            <w:tcW w:w="1005" w:type="dxa"/>
          </w:tcPr>
          <w:p w:rsidR="00522F52" w:rsidRPr="008E208E" w:rsidRDefault="00522F52">
            <w:pPr>
              <w:widowControl w:val="0"/>
              <w:pBdr>
                <w:top w:val="nil"/>
                <w:left w:val="nil"/>
                <w:bottom w:val="nil"/>
                <w:right w:val="nil"/>
                <w:between w:val="nil"/>
              </w:pBdr>
              <w:spacing w:before="10"/>
              <w:rPr>
                <w:rFonts w:asciiTheme="majorHAnsi" w:eastAsia="Arial Narrow" w:hAnsiTheme="majorHAnsi" w:cs="Arial Narrow"/>
              </w:rPr>
            </w:pPr>
          </w:p>
          <w:p w:rsidR="00522F52" w:rsidRPr="008E208E" w:rsidRDefault="00D56CA9">
            <w:pPr>
              <w:widowControl w:val="0"/>
              <w:pBdr>
                <w:top w:val="nil"/>
                <w:left w:val="nil"/>
                <w:bottom w:val="nil"/>
                <w:right w:val="nil"/>
                <w:between w:val="nil"/>
              </w:pBdr>
              <w:ind w:left="95" w:right="166"/>
              <w:jc w:val="center"/>
              <w:rPr>
                <w:rFonts w:asciiTheme="majorHAnsi" w:eastAsia="Arial" w:hAnsiTheme="majorHAnsi" w:cs="Arial"/>
              </w:rPr>
            </w:pPr>
            <w:r w:rsidRPr="008E208E">
              <w:rPr>
                <w:rFonts w:asciiTheme="majorHAnsi" w:eastAsia="Arial" w:hAnsiTheme="majorHAnsi" w:cs="Arial"/>
              </w:rPr>
              <w:t>25</w:t>
            </w:r>
          </w:p>
        </w:tc>
      </w:tr>
    </w:tbl>
    <w:p w:rsidR="00522F52" w:rsidRDefault="00522F52">
      <w:pPr>
        <w:widowControl w:val="0"/>
        <w:pBdr>
          <w:top w:val="nil"/>
          <w:left w:val="nil"/>
          <w:bottom w:val="nil"/>
          <w:right w:val="nil"/>
          <w:between w:val="nil"/>
        </w:pBdr>
        <w:spacing w:after="0" w:line="240" w:lineRule="auto"/>
        <w:rPr>
          <w:rFonts w:ascii="Arial Narrow" w:eastAsia="Arial Narrow" w:hAnsi="Arial Narrow" w:cs="Arial Narrow"/>
          <w:b/>
          <w:color w:val="000000"/>
          <w:sz w:val="24"/>
          <w:szCs w:val="24"/>
        </w:rPr>
      </w:pPr>
    </w:p>
    <w:p w:rsidR="00522F52" w:rsidRDefault="00522F52">
      <w:pPr>
        <w:widowControl w:val="0"/>
        <w:pBdr>
          <w:top w:val="nil"/>
          <w:left w:val="nil"/>
          <w:bottom w:val="nil"/>
          <w:right w:val="nil"/>
          <w:between w:val="nil"/>
        </w:pBdr>
        <w:spacing w:after="0" w:line="240" w:lineRule="auto"/>
        <w:rPr>
          <w:rFonts w:ascii="Arial Narrow" w:eastAsia="Arial Narrow" w:hAnsi="Arial Narrow" w:cs="Arial Narrow"/>
          <w:b/>
          <w:color w:val="000000"/>
          <w:sz w:val="24"/>
          <w:szCs w:val="24"/>
        </w:rPr>
      </w:pPr>
    </w:p>
    <w:p w:rsidR="00522F52" w:rsidRDefault="00D56CA9">
      <w:pPr>
        <w:sectPr w:rsidR="00522F52">
          <w:pgSz w:w="11910" w:h="16840"/>
          <w:pgMar w:top="1660" w:right="900" w:bottom="1020" w:left="900" w:header="165" w:footer="833" w:gutter="0"/>
          <w:cols w:space="720"/>
        </w:sectPr>
      </w:pPr>
      <w:r>
        <w:t xml:space="preserve">  Some subjects are taught in tutor groups and others are in sets.</w:t>
      </w:r>
    </w:p>
    <w:p w:rsidR="00522F52" w:rsidRDefault="00522F52">
      <w:pPr>
        <w:widowControl w:val="0"/>
        <w:pBdr>
          <w:top w:val="nil"/>
          <w:left w:val="nil"/>
          <w:bottom w:val="nil"/>
          <w:right w:val="nil"/>
          <w:between w:val="nil"/>
        </w:pBdr>
        <w:spacing w:before="2" w:after="0" w:line="240" w:lineRule="auto"/>
        <w:rPr>
          <w:rFonts w:ascii="Arial Narrow" w:eastAsia="Arial Narrow" w:hAnsi="Arial Narrow" w:cs="Arial Narrow"/>
          <w:color w:val="000000"/>
          <w:sz w:val="26"/>
          <w:szCs w:val="26"/>
        </w:rPr>
      </w:pPr>
    </w:p>
    <w:p w:rsidR="00522F52" w:rsidRPr="004B10EF" w:rsidRDefault="00D56CA9" w:rsidP="004B10EF">
      <w:pPr>
        <w:pStyle w:val="Heading2"/>
        <w:spacing w:before="101"/>
        <w:jc w:val="left"/>
        <w:rPr>
          <w:rFonts w:asciiTheme="majorHAnsi" w:hAnsiTheme="majorHAnsi"/>
          <w:sz w:val="24"/>
          <w:szCs w:val="24"/>
          <w:u w:val="none"/>
        </w:rPr>
      </w:pPr>
      <w:r w:rsidRPr="004B10EF">
        <w:rPr>
          <w:rFonts w:asciiTheme="majorHAnsi" w:hAnsiTheme="majorHAnsi"/>
          <w:sz w:val="24"/>
          <w:szCs w:val="24"/>
        </w:rPr>
        <w:t>THE CURRICULUM IN YEARS 9, 10 AND 11 (2020-21)</w:t>
      </w:r>
    </w:p>
    <w:p w:rsidR="004B10EF" w:rsidRDefault="00D56CA9" w:rsidP="004B10EF">
      <w:pPr>
        <w:widowControl w:val="0"/>
        <w:pBdr>
          <w:top w:val="nil"/>
          <w:left w:val="nil"/>
          <w:bottom w:val="nil"/>
          <w:right w:val="nil"/>
          <w:between w:val="nil"/>
        </w:pBdr>
        <w:spacing w:before="59" w:after="0" w:line="240" w:lineRule="auto"/>
        <w:ind w:left="232"/>
        <w:rPr>
          <w:rFonts w:asciiTheme="majorHAnsi" w:eastAsia="Arial Narrow" w:hAnsiTheme="majorHAnsi" w:cs="Arial Narrow"/>
          <w:color w:val="000000"/>
        </w:rPr>
      </w:pPr>
      <w:r w:rsidRPr="004B10EF">
        <w:rPr>
          <w:rFonts w:asciiTheme="majorHAnsi" w:eastAsia="Arial Narrow" w:hAnsiTheme="majorHAnsi" w:cs="Arial Narrow"/>
          <w:color w:val="000000"/>
        </w:rPr>
        <w:t>Aims at KS4</w:t>
      </w:r>
    </w:p>
    <w:p w:rsidR="004B10EF" w:rsidRDefault="00D56CA9" w:rsidP="004B10EF">
      <w:pPr>
        <w:pStyle w:val="ListParagraph"/>
        <w:widowControl w:val="0"/>
        <w:numPr>
          <w:ilvl w:val="0"/>
          <w:numId w:val="11"/>
        </w:numPr>
        <w:pBdr>
          <w:top w:val="nil"/>
          <w:left w:val="nil"/>
          <w:bottom w:val="nil"/>
          <w:right w:val="nil"/>
          <w:between w:val="nil"/>
        </w:pBdr>
        <w:spacing w:before="59" w:after="0" w:line="240" w:lineRule="auto"/>
        <w:rPr>
          <w:rFonts w:asciiTheme="majorHAnsi" w:eastAsia="Arial Narrow" w:hAnsiTheme="majorHAnsi" w:cs="Arial Narrow"/>
          <w:color w:val="000000"/>
        </w:rPr>
      </w:pPr>
      <w:r w:rsidRPr="004B10EF">
        <w:rPr>
          <w:rFonts w:asciiTheme="majorHAnsi" w:eastAsia="Arial Narrow" w:hAnsiTheme="majorHAnsi" w:cs="Arial Narrow"/>
          <w:color w:val="000000"/>
        </w:rPr>
        <w:t>To maximize examination success</w:t>
      </w:r>
    </w:p>
    <w:p w:rsidR="004B10EF" w:rsidRDefault="00D56CA9" w:rsidP="004B10EF">
      <w:pPr>
        <w:pStyle w:val="ListParagraph"/>
        <w:widowControl w:val="0"/>
        <w:numPr>
          <w:ilvl w:val="0"/>
          <w:numId w:val="11"/>
        </w:numPr>
        <w:pBdr>
          <w:top w:val="nil"/>
          <w:left w:val="nil"/>
          <w:bottom w:val="nil"/>
          <w:right w:val="nil"/>
          <w:between w:val="nil"/>
        </w:pBdr>
        <w:spacing w:before="59" w:after="0" w:line="240" w:lineRule="auto"/>
        <w:rPr>
          <w:rFonts w:asciiTheme="majorHAnsi" w:eastAsia="Arial Narrow" w:hAnsiTheme="majorHAnsi" w:cs="Arial Narrow"/>
          <w:color w:val="000000"/>
        </w:rPr>
      </w:pPr>
      <w:r w:rsidRPr="004B10EF">
        <w:rPr>
          <w:rFonts w:asciiTheme="majorHAnsi" w:eastAsia="Arial Narrow" w:hAnsiTheme="majorHAnsi" w:cs="Arial Narrow"/>
          <w:color w:val="000000"/>
        </w:rPr>
        <w:t>To establish skills and knowledge for successful post-16 study</w:t>
      </w:r>
    </w:p>
    <w:p w:rsidR="00522F52" w:rsidRPr="004B10EF" w:rsidRDefault="00D56CA9" w:rsidP="004B10EF">
      <w:pPr>
        <w:pStyle w:val="ListParagraph"/>
        <w:widowControl w:val="0"/>
        <w:numPr>
          <w:ilvl w:val="0"/>
          <w:numId w:val="11"/>
        </w:numPr>
        <w:pBdr>
          <w:top w:val="nil"/>
          <w:left w:val="nil"/>
          <w:bottom w:val="nil"/>
          <w:right w:val="nil"/>
          <w:between w:val="nil"/>
        </w:pBdr>
        <w:spacing w:before="59" w:after="0" w:line="240" w:lineRule="auto"/>
        <w:rPr>
          <w:rFonts w:asciiTheme="majorHAnsi" w:eastAsia="Arial Narrow" w:hAnsiTheme="majorHAnsi" w:cs="Arial Narrow"/>
          <w:color w:val="000000"/>
        </w:rPr>
      </w:pPr>
      <w:r w:rsidRPr="004B10EF">
        <w:rPr>
          <w:rFonts w:asciiTheme="majorHAnsi" w:eastAsia="Arial Narrow" w:hAnsiTheme="majorHAnsi" w:cs="Arial Narrow"/>
          <w:color w:val="000000"/>
        </w:rPr>
        <w:t>To ensure that all students at EWS are socially responsible and aware in preparation for their post-16 pathway</w:t>
      </w:r>
    </w:p>
    <w:p w:rsidR="00522F52" w:rsidRDefault="00522F52">
      <w:pPr>
        <w:widowControl w:val="0"/>
        <w:pBdr>
          <w:top w:val="nil"/>
          <w:left w:val="nil"/>
          <w:bottom w:val="nil"/>
          <w:right w:val="nil"/>
          <w:between w:val="nil"/>
        </w:pBdr>
        <w:spacing w:before="9" w:after="1" w:line="240" w:lineRule="auto"/>
        <w:rPr>
          <w:rFonts w:ascii="Arial Narrow" w:eastAsia="Arial Narrow" w:hAnsi="Arial Narrow" w:cs="Arial Narrow"/>
          <w:color w:val="000000"/>
          <w:sz w:val="24"/>
          <w:szCs w:val="24"/>
        </w:rPr>
      </w:pPr>
    </w:p>
    <w:tbl>
      <w:tblPr>
        <w:tblStyle w:val="a1"/>
        <w:tblW w:w="4650" w:type="dxa"/>
        <w:jc w:val="center"/>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990"/>
        <w:gridCol w:w="990"/>
        <w:gridCol w:w="975"/>
      </w:tblGrid>
      <w:tr w:rsidR="00522F52" w:rsidRPr="00D537D9" w:rsidTr="00D537D9">
        <w:trPr>
          <w:trHeight w:val="240"/>
          <w:jc w:val="center"/>
        </w:trPr>
        <w:tc>
          <w:tcPr>
            <w:tcW w:w="1695" w:type="dxa"/>
          </w:tcPr>
          <w:p w:rsidR="00522F52" w:rsidRPr="00D537D9" w:rsidRDefault="00522F52">
            <w:pPr>
              <w:widowControl w:val="0"/>
              <w:pBdr>
                <w:top w:val="nil"/>
                <w:left w:val="nil"/>
                <w:bottom w:val="nil"/>
                <w:right w:val="nil"/>
                <w:between w:val="nil"/>
              </w:pBdr>
              <w:rPr>
                <w:rFonts w:asciiTheme="majorHAnsi" w:eastAsia="Times New Roman" w:hAnsiTheme="majorHAnsi" w:cs="Times New Roman"/>
              </w:rPr>
            </w:pPr>
          </w:p>
        </w:tc>
        <w:tc>
          <w:tcPr>
            <w:tcW w:w="990" w:type="dxa"/>
          </w:tcPr>
          <w:p w:rsidR="00522F52" w:rsidRPr="00D537D9" w:rsidRDefault="00D56CA9">
            <w:pPr>
              <w:widowControl w:val="0"/>
              <w:pBdr>
                <w:top w:val="nil"/>
                <w:left w:val="nil"/>
                <w:bottom w:val="nil"/>
                <w:right w:val="nil"/>
                <w:between w:val="nil"/>
              </w:pBdr>
              <w:ind w:left="133"/>
              <w:rPr>
                <w:rFonts w:asciiTheme="majorHAnsi" w:eastAsia="Arial" w:hAnsiTheme="majorHAnsi" w:cs="Arial"/>
              </w:rPr>
            </w:pPr>
            <w:r w:rsidRPr="00D537D9">
              <w:rPr>
                <w:rFonts w:asciiTheme="majorHAnsi" w:eastAsia="Arial" w:hAnsiTheme="majorHAnsi" w:cs="Arial"/>
              </w:rPr>
              <w:t>Year 9</w:t>
            </w:r>
          </w:p>
        </w:tc>
        <w:tc>
          <w:tcPr>
            <w:tcW w:w="990" w:type="dxa"/>
          </w:tcPr>
          <w:p w:rsidR="00522F52" w:rsidRPr="00D537D9" w:rsidRDefault="00D56CA9">
            <w:pPr>
              <w:widowControl w:val="0"/>
              <w:pBdr>
                <w:top w:val="nil"/>
                <w:left w:val="nil"/>
                <w:bottom w:val="nil"/>
                <w:right w:val="nil"/>
                <w:between w:val="nil"/>
              </w:pBdr>
              <w:spacing w:before="16"/>
              <w:ind w:left="165" w:right="109"/>
              <w:jc w:val="center"/>
              <w:rPr>
                <w:rFonts w:asciiTheme="majorHAnsi" w:eastAsia="Arial" w:hAnsiTheme="majorHAnsi" w:cs="Arial"/>
              </w:rPr>
            </w:pPr>
            <w:r w:rsidRPr="00D537D9">
              <w:rPr>
                <w:rFonts w:asciiTheme="majorHAnsi" w:eastAsia="Arial" w:hAnsiTheme="majorHAnsi" w:cs="Arial"/>
              </w:rPr>
              <w:t>Year 10</w:t>
            </w:r>
          </w:p>
        </w:tc>
        <w:tc>
          <w:tcPr>
            <w:tcW w:w="975" w:type="dxa"/>
          </w:tcPr>
          <w:p w:rsidR="00522F52" w:rsidRPr="00D537D9" w:rsidRDefault="00D56CA9">
            <w:pPr>
              <w:widowControl w:val="0"/>
              <w:pBdr>
                <w:top w:val="nil"/>
                <w:left w:val="nil"/>
                <w:bottom w:val="nil"/>
                <w:right w:val="nil"/>
                <w:between w:val="nil"/>
              </w:pBdr>
              <w:spacing w:before="16"/>
              <w:ind w:left="112" w:right="176"/>
              <w:jc w:val="center"/>
              <w:rPr>
                <w:rFonts w:asciiTheme="majorHAnsi" w:eastAsia="Arial" w:hAnsiTheme="majorHAnsi" w:cs="Arial"/>
              </w:rPr>
            </w:pPr>
            <w:r w:rsidRPr="00D537D9">
              <w:rPr>
                <w:rFonts w:asciiTheme="majorHAnsi" w:eastAsia="Arial" w:hAnsiTheme="majorHAnsi" w:cs="Arial"/>
              </w:rPr>
              <w:t>Year 11</w:t>
            </w:r>
          </w:p>
        </w:tc>
      </w:tr>
      <w:tr w:rsidR="00522F52" w:rsidRPr="00D537D9" w:rsidTr="00D537D9">
        <w:trPr>
          <w:trHeight w:val="240"/>
          <w:jc w:val="center"/>
        </w:trPr>
        <w:tc>
          <w:tcPr>
            <w:tcW w:w="1695" w:type="dxa"/>
          </w:tcPr>
          <w:p w:rsidR="00522F52" w:rsidRPr="00D537D9" w:rsidRDefault="00D56CA9">
            <w:pPr>
              <w:widowControl w:val="0"/>
              <w:pBdr>
                <w:top w:val="nil"/>
                <w:left w:val="nil"/>
                <w:bottom w:val="nil"/>
                <w:right w:val="nil"/>
                <w:between w:val="nil"/>
              </w:pBdr>
              <w:spacing w:before="20"/>
              <w:ind w:left="200"/>
              <w:rPr>
                <w:rFonts w:asciiTheme="majorHAnsi" w:eastAsia="Arial" w:hAnsiTheme="majorHAnsi" w:cs="Arial"/>
              </w:rPr>
            </w:pPr>
            <w:r w:rsidRPr="00D537D9">
              <w:rPr>
                <w:rFonts w:asciiTheme="majorHAnsi" w:eastAsia="Arial" w:hAnsiTheme="majorHAnsi" w:cs="Arial"/>
              </w:rPr>
              <w:t>English</w:t>
            </w:r>
          </w:p>
        </w:tc>
        <w:tc>
          <w:tcPr>
            <w:tcW w:w="990" w:type="dxa"/>
          </w:tcPr>
          <w:p w:rsidR="00522F52" w:rsidRPr="00D537D9" w:rsidRDefault="00D56CA9">
            <w:pPr>
              <w:widowControl w:val="0"/>
              <w:pBdr>
                <w:top w:val="nil"/>
                <w:left w:val="nil"/>
                <w:bottom w:val="nil"/>
                <w:right w:val="nil"/>
                <w:between w:val="nil"/>
              </w:pBdr>
              <w:ind w:left="104"/>
              <w:jc w:val="center"/>
              <w:rPr>
                <w:rFonts w:asciiTheme="majorHAnsi" w:eastAsia="Arial" w:hAnsiTheme="majorHAnsi" w:cs="Arial"/>
              </w:rPr>
            </w:pPr>
            <w:r w:rsidRPr="00D537D9">
              <w:rPr>
                <w:rFonts w:asciiTheme="majorHAnsi" w:eastAsia="Arial" w:hAnsiTheme="majorHAnsi" w:cs="Arial"/>
              </w:rPr>
              <w:t>4</w:t>
            </w:r>
          </w:p>
        </w:tc>
        <w:tc>
          <w:tcPr>
            <w:tcW w:w="990" w:type="dxa"/>
          </w:tcPr>
          <w:p w:rsidR="00522F52" w:rsidRPr="00D537D9" w:rsidRDefault="00D56CA9">
            <w:pPr>
              <w:widowControl w:val="0"/>
              <w:pBdr>
                <w:top w:val="nil"/>
                <w:left w:val="nil"/>
                <w:bottom w:val="nil"/>
                <w:right w:val="nil"/>
                <w:between w:val="nil"/>
              </w:pBdr>
              <w:spacing w:before="20"/>
              <w:ind w:left="102"/>
              <w:jc w:val="center"/>
              <w:rPr>
                <w:rFonts w:asciiTheme="majorHAnsi" w:eastAsia="Arial" w:hAnsiTheme="majorHAnsi" w:cs="Arial"/>
              </w:rPr>
            </w:pPr>
            <w:r w:rsidRPr="00D537D9">
              <w:rPr>
                <w:rFonts w:asciiTheme="majorHAnsi" w:eastAsia="Arial" w:hAnsiTheme="majorHAnsi" w:cs="Arial"/>
              </w:rPr>
              <w:t>4</w:t>
            </w:r>
          </w:p>
        </w:tc>
        <w:tc>
          <w:tcPr>
            <w:tcW w:w="975" w:type="dxa"/>
          </w:tcPr>
          <w:p w:rsidR="00522F52" w:rsidRPr="00D537D9" w:rsidRDefault="00D56CA9">
            <w:pPr>
              <w:widowControl w:val="0"/>
              <w:pBdr>
                <w:top w:val="nil"/>
                <w:left w:val="nil"/>
                <w:bottom w:val="nil"/>
                <w:right w:val="nil"/>
                <w:between w:val="nil"/>
              </w:pBdr>
              <w:spacing w:before="20"/>
              <w:ind w:right="18"/>
              <w:jc w:val="center"/>
              <w:rPr>
                <w:rFonts w:asciiTheme="majorHAnsi" w:eastAsia="Arial" w:hAnsiTheme="majorHAnsi" w:cs="Arial"/>
              </w:rPr>
            </w:pPr>
            <w:r w:rsidRPr="00D537D9">
              <w:rPr>
                <w:rFonts w:asciiTheme="majorHAnsi" w:eastAsia="Arial" w:hAnsiTheme="majorHAnsi" w:cs="Arial"/>
              </w:rPr>
              <w:t>4</w:t>
            </w:r>
          </w:p>
        </w:tc>
      </w:tr>
      <w:tr w:rsidR="00522F52" w:rsidRPr="00D537D9" w:rsidTr="00D537D9">
        <w:trPr>
          <w:trHeight w:val="240"/>
          <w:jc w:val="center"/>
        </w:trPr>
        <w:tc>
          <w:tcPr>
            <w:tcW w:w="1695" w:type="dxa"/>
          </w:tcPr>
          <w:p w:rsidR="00522F52" w:rsidRPr="00D537D9" w:rsidRDefault="00D56CA9">
            <w:pPr>
              <w:widowControl w:val="0"/>
              <w:pBdr>
                <w:top w:val="nil"/>
                <w:left w:val="nil"/>
                <w:bottom w:val="nil"/>
                <w:right w:val="nil"/>
                <w:between w:val="nil"/>
              </w:pBdr>
              <w:spacing w:before="23"/>
              <w:ind w:left="200"/>
              <w:rPr>
                <w:rFonts w:asciiTheme="majorHAnsi" w:eastAsia="Arial" w:hAnsiTheme="majorHAnsi" w:cs="Arial"/>
              </w:rPr>
            </w:pPr>
            <w:proofErr w:type="spellStart"/>
            <w:r w:rsidRPr="00D537D9">
              <w:rPr>
                <w:rFonts w:asciiTheme="majorHAnsi" w:eastAsia="Arial" w:hAnsiTheme="majorHAnsi" w:cs="Arial"/>
              </w:rPr>
              <w:t>Maths</w:t>
            </w:r>
            <w:proofErr w:type="spellEnd"/>
          </w:p>
        </w:tc>
        <w:tc>
          <w:tcPr>
            <w:tcW w:w="990" w:type="dxa"/>
          </w:tcPr>
          <w:p w:rsidR="00522F52" w:rsidRPr="00D537D9" w:rsidRDefault="00D56CA9">
            <w:pPr>
              <w:widowControl w:val="0"/>
              <w:pBdr>
                <w:top w:val="nil"/>
                <w:left w:val="nil"/>
                <w:bottom w:val="nil"/>
                <w:right w:val="nil"/>
                <w:between w:val="nil"/>
              </w:pBdr>
              <w:ind w:left="104"/>
              <w:jc w:val="center"/>
              <w:rPr>
                <w:rFonts w:asciiTheme="majorHAnsi" w:eastAsia="Arial" w:hAnsiTheme="majorHAnsi" w:cs="Arial"/>
              </w:rPr>
            </w:pPr>
            <w:r w:rsidRPr="00D537D9">
              <w:rPr>
                <w:rFonts w:asciiTheme="majorHAnsi" w:eastAsia="Arial" w:hAnsiTheme="majorHAnsi" w:cs="Arial"/>
              </w:rPr>
              <w:t>4</w:t>
            </w:r>
          </w:p>
        </w:tc>
        <w:tc>
          <w:tcPr>
            <w:tcW w:w="990" w:type="dxa"/>
          </w:tcPr>
          <w:p w:rsidR="00522F52" w:rsidRPr="00D537D9" w:rsidRDefault="00D56CA9">
            <w:pPr>
              <w:widowControl w:val="0"/>
              <w:pBdr>
                <w:top w:val="nil"/>
                <w:left w:val="nil"/>
                <w:bottom w:val="nil"/>
                <w:right w:val="nil"/>
                <w:between w:val="nil"/>
              </w:pBdr>
              <w:spacing w:before="23"/>
              <w:ind w:left="102"/>
              <w:jc w:val="center"/>
              <w:rPr>
                <w:rFonts w:asciiTheme="majorHAnsi" w:eastAsia="Arial" w:hAnsiTheme="majorHAnsi" w:cs="Arial"/>
              </w:rPr>
            </w:pPr>
            <w:r w:rsidRPr="00D537D9">
              <w:rPr>
                <w:rFonts w:asciiTheme="majorHAnsi" w:eastAsia="Arial" w:hAnsiTheme="majorHAnsi" w:cs="Arial"/>
              </w:rPr>
              <w:t>4</w:t>
            </w:r>
          </w:p>
        </w:tc>
        <w:tc>
          <w:tcPr>
            <w:tcW w:w="975" w:type="dxa"/>
          </w:tcPr>
          <w:p w:rsidR="00522F52" w:rsidRPr="00D537D9" w:rsidRDefault="00D56CA9">
            <w:pPr>
              <w:widowControl w:val="0"/>
              <w:pBdr>
                <w:top w:val="nil"/>
                <w:left w:val="nil"/>
                <w:bottom w:val="nil"/>
                <w:right w:val="nil"/>
                <w:between w:val="nil"/>
              </w:pBdr>
              <w:spacing w:before="23"/>
              <w:ind w:right="18"/>
              <w:jc w:val="center"/>
              <w:rPr>
                <w:rFonts w:asciiTheme="majorHAnsi" w:eastAsia="Arial" w:hAnsiTheme="majorHAnsi" w:cs="Arial"/>
              </w:rPr>
            </w:pPr>
            <w:r w:rsidRPr="00D537D9">
              <w:rPr>
                <w:rFonts w:asciiTheme="majorHAnsi" w:eastAsia="Arial" w:hAnsiTheme="majorHAnsi" w:cs="Arial"/>
              </w:rPr>
              <w:t>4</w:t>
            </w:r>
          </w:p>
        </w:tc>
      </w:tr>
      <w:tr w:rsidR="00522F52" w:rsidRPr="00D537D9" w:rsidTr="00D537D9">
        <w:trPr>
          <w:trHeight w:val="240"/>
          <w:jc w:val="center"/>
        </w:trPr>
        <w:tc>
          <w:tcPr>
            <w:tcW w:w="1695" w:type="dxa"/>
          </w:tcPr>
          <w:p w:rsidR="00522F52" w:rsidRPr="00D537D9" w:rsidRDefault="00D56CA9">
            <w:pPr>
              <w:widowControl w:val="0"/>
              <w:pBdr>
                <w:top w:val="nil"/>
                <w:left w:val="nil"/>
                <w:bottom w:val="nil"/>
                <w:right w:val="nil"/>
                <w:between w:val="nil"/>
              </w:pBdr>
              <w:spacing w:before="22"/>
              <w:ind w:left="200"/>
              <w:rPr>
                <w:rFonts w:asciiTheme="majorHAnsi" w:eastAsia="Arial" w:hAnsiTheme="majorHAnsi" w:cs="Arial"/>
              </w:rPr>
            </w:pPr>
            <w:r w:rsidRPr="00D537D9">
              <w:rPr>
                <w:rFonts w:asciiTheme="majorHAnsi" w:eastAsia="Arial" w:hAnsiTheme="majorHAnsi" w:cs="Arial"/>
              </w:rPr>
              <w:t>Science</w:t>
            </w:r>
          </w:p>
        </w:tc>
        <w:tc>
          <w:tcPr>
            <w:tcW w:w="990" w:type="dxa"/>
          </w:tcPr>
          <w:p w:rsidR="00522F52" w:rsidRPr="00D537D9" w:rsidRDefault="00D56CA9">
            <w:pPr>
              <w:widowControl w:val="0"/>
              <w:pBdr>
                <w:top w:val="nil"/>
                <w:left w:val="nil"/>
                <w:bottom w:val="nil"/>
                <w:right w:val="nil"/>
                <w:between w:val="nil"/>
              </w:pBdr>
              <w:ind w:left="104"/>
              <w:jc w:val="center"/>
              <w:rPr>
                <w:rFonts w:asciiTheme="majorHAnsi" w:eastAsia="Arial" w:hAnsiTheme="majorHAnsi" w:cs="Arial"/>
              </w:rPr>
            </w:pPr>
            <w:r w:rsidRPr="00D537D9">
              <w:rPr>
                <w:rFonts w:asciiTheme="majorHAnsi" w:eastAsia="Arial" w:hAnsiTheme="majorHAnsi" w:cs="Arial"/>
              </w:rPr>
              <w:t>3</w:t>
            </w:r>
          </w:p>
        </w:tc>
        <w:tc>
          <w:tcPr>
            <w:tcW w:w="990" w:type="dxa"/>
          </w:tcPr>
          <w:p w:rsidR="00522F52" w:rsidRPr="00D537D9" w:rsidRDefault="00D56CA9">
            <w:pPr>
              <w:widowControl w:val="0"/>
              <w:pBdr>
                <w:top w:val="nil"/>
                <w:left w:val="nil"/>
                <w:bottom w:val="nil"/>
                <w:right w:val="nil"/>
                <w:between w:val="nil"/>
              </w:pBdr>
              <w:spacing w:before="22"/>
              <w:ind w:left="102"/>
              <w:jc w:val="center"/>
              <w:rPr>
                <w:rFonts w:asciiTheme="majorHAnsi" w:eastAsia="Arial" w:hAnsiTheme="majorHAnsi" w:cs="Arial"/>
              </w:rPr>
            </w:pPr>
            <w:r w:rsidRPr="00D537D9">
              <w:rPr>
                <w:rFonts w:asciiTheme="majorHAnsi" w:eastAsia="Arial" w:hAnsiTheme="majorHAnsi" w:cs="Arial"/>
              </w:rPr>
              <w:t>4</w:t>
            </w:r>
          </w:p>
        </w:tc>
        <w:tc>
          <w:tcPr>
            <w:tcW w:w="975" w:type="dxa"/>
          </w:tcPr>
          <w:p w:rsidR="00522F52" w:rsidRPr="00D537D9" w:rsidRDefault="00D56CA9">
            <w:pPr>
              <w:widowControl w:val="0"/>
              <w:pBdr>
                <w:top w:val="nil"/>
                <w:left w:val="nil"/>
                <w:bottom w:val="nil"/>
                <w:right w:val="nil"/>
                <w:between w:val="nil"/>
              </w:pBdr>
              <w:spacing w:before="22"/>
              <w:ind w:right="18"/>
              <w:jc w:val="center"/>
              <w:rPr>
                <w:rFonts w:asciiTheme="majorHAnsi" w:eastAsia="Arial" w:hAnsiTheme="majorHAnsi" w:cs="Arial"/>
              </w:rPr>
            </w:pPr>
            <w:r w:rsidRPr="00D537D9">
              <w:rPr>
                <w:rFonts w:asciiTheme="majorHAnsi" w:eastAsia="Arial" w:hAnsiTheme="majorHAnsi" w:cs="Arial"/>
              </w:rPr>
              <w:t>4</w:t>
            </w:r>
          </w:p>
        </w:tc>
      </w:tr>
      <w:tr w:rsidR="00522F52" w:rsidRPr="00D537D9" w:rsidTr="00D537D9">
        <w:trPr>
          <w:trHeight w:val="240"/>
          <w:jc w:val="center"/>
        </w:trPr>
        <w:tc>
          <w:tcPr>
            <w:tcW w:w="1695" w:type="dxa"/>
          </w:tcPr>
          <w:p w:rsidR="00522F52" w:rsidRPr="00D537D9" w:rsidRDefault="00D56CA9">
            <w:pPr>
              <w:widowControl w:val="0"/>
              <w:pBdr>
                <w:top w:val="nil"/>
                <w:left w:val="nil"/>
                <w:bottom w:val="nil"/>
                <w:right w:val="nil"/>
                <w:between w:val="nil"/>
              </w:pBdr>
              <w:spacing w:before="20"/>
              <w:ind w:left="200"/>
              <w:rPr>
                <w:rFonts w:asciiTheme="majorHAnsi" w:eastAsia="Arial" w:hAnsiTheme="majorHAnsi" w:cs="Arial"/>
              </w:rPr>
            </w:pPr>
            <w:r w:rsidRPr="00D537D9">
              <w:rPr>
                <w:rFonts w:asciiTheme="majorHAnsi" w:eastAsia="Arial" w:hAnsiTheme="majorHAnsi" w:cs="Arial"/>
              </w:rPr>
              <w:t>Gg/Hi</w:t>
            </w:r>
          </w:p>
        </w:tc>
        <w:tc>
          <w:tcPr>
            <w:tcW w:w="990" w:type="dxa"/>
          </w:tcPr>
          <w:p w:rsidR="00522F52" w:rsidRPr="00D537D9" w:rsidRDefault="00D56CA9">
            <w:pPr>
              <w:widowControl w:val="0"/>
              <w:pBdr>
                <w:top w:val="nil"/>
                <w:left w:val="nil"/>
                <w:bottom w:val="nil"/>
                <w:right w:val="nil"/>
                <w:between w:val="nil"/>
              </w:pBdr>
              <w:ind w:left="104"/>
              <w:jc w:val="center"/>
              <w:rPr>
                <w:rFonts w:asciiTheme="majorHAnsi" w:eastAsia="Arial" w:hAnsiTheme="majorHAnsi" w:cs="Arial"/>
              </w:rPr>
            </w:pPr>
            <w:r w:rsidRPr="00D537D9">
              <w:rPr>
                <w:rFonts w:asciiTheme="majorHAnsi" w:eastAsia="Arial" w:hAnsiTheme="majorHAnsi" w:cs="Arial"/>
              </w:rPr>
              <w:t>2</w:t>
            </w:r>
          </w:p>
        </w:tc>
        <w:tc>
          <w:tcPr>
            <w:tcW w:w="990" w:type="dxa"/>
          </w:tcPr>
          <w:p w:rsidR="00522F52" w:rsidRPr="00D537D9" w:rsidRDefault="00D56CA9">
            <w:pPr>
              <w:widowControl w:val="0"/>
              <w:pBdr>
                <w:top w:val="nil"/>
                <w:left w:val="nil"/>
                <w:bottom w:val="nil"/>
                <w:right w:val="nil"/>
                <w:between w:val="nil"/>
              </w:pBdr>
              <w:spacing w:before="20"/>
              <w:ind w:left="102"/>
              <w:jc w:val="center"/>
              <w:rPr>
                <w:rFonts w:asciiTheme="majorHAnsi" w:eastAsia="Arial" w:hAnsiTheme="majorHAnsi" w:cs="Arial"/>
              </w:rPr>
            </w:pPr>
            <w:r w:rsidRPr="00D537D9">
              <w:rPr>
                <w:rFonts w:asciiTheme="majorHAnsi" w:eastAsia="Arial" w:hAnsiTheme="majorHAnsi" w:cs="Arial"/>
              </w:rPr>
              <w:t>3</w:t>
            </w:r>
          </w:p>
        </w:tc>
        <w:tc>
          <w:tcPr>
            <w:tcW w:w="975" w:type="dxa"/>
          </w:tcPr>
          <w:p w:rsidR="00522F52" w:rsidRPr="00D537D9" w:rsidRDefault="00D56CA9">
            <w:pPr>
              <w:widowControl w:val="0"/>
              <w:pBdr>
                <w:top w:val="nil"/>
                <w:left w:val="nil"/>
                <w:bottom w:val="nil"/>
                <w:right w:val="nil"/>
                <w:between w:val="nil"/>
              </w:pBdr>
              <w:spacing w:before="20"/>
              <w:ind w:right="18"/>
              <w:jc w:val="center"/>
              <w:rPr>
                <w:rFonts w:asciiTheme="majorHAnsi" w:eastAsia="Arial" w:hAnsiTheme="majorHAnsi" w:cs="Arial"/>
              </w:rPr>
            </w:pPr>
            <w:r w:rsidRPr="00D537D9">
              <w:rPr>
                <w:rFonts w:asciiTheme="majorHAnsi" w:eastAsia="Arial" w:hAnsiTheme="majorHAnsi" w:cs="Arial"/>
              </w:rPr>
              <w:t>3</w:t>
            </w:r>
          </w:p>
        </w:tc>
      </w:tr>
      <w:tr w:rsidR="00522F52" w:rsidRPr="00D537D9" w:rsidTr="00D537D9">
        <w:trPr>
          <w:trHeight w:val="240"/>
          <w:jc w:val="center"/>
        </w:trPr>
        <w:tc>
          <w:tcPr>
            <w:tcW w:w="1695" w:type="dxa"/>
          </w:tcPr>
          <w:p w:rsidR="00522F52" w:rsidRPr="00D537D9" w:rsidRDefault="00D56CA9">
            <w:pPr>
              <w:widowControl w:val="0"/>
              <w:pBdr>
                <w:top w:val="nil"/>
                <w:left w:val="nil"/>
                <w:bottom w:val="nil"/>
                <w:right w:val="nil"/>
                <w:between w:val="nil"/>
              </w:pBdr>
              <w:spacing w:before="23"/>
              <w:ind w:left="200"/>
              <w:rPr>
                <w:rFonts w:asciiTheme="majorHAnsi" w:eastAsia="Arial" w:hAnsiTheme="majorHAnsi" w:cs="Arial"/>
              </w:rPr>
            </w:pPr>
            <w:r w:rsidRPr="00D537D9">
              <w:rPr>
                <w:rFonts w:asciiTheme="majorHAnsi" w:eastAsia="Arial" w:hAnsiTheme="majorHAnsi" w:cs="Arial"/>
              </w:rPr>
              <w:t>Opt 1*</w:t>
            </w:r>
          </w:p>
        </w:tc>
        <w:tc>
          <w:tcPr>
            <w:tcW w:w="990" w:type="dxa"/>
          </w:tcPr>
          <w:p w:rsidR="00522F52" w:rsidRPr="00D537D9" w:rsidRDefault="00D56CA9">
            <w:pPr>
              <w:widowControl w:val="0"/>
              <w:pBdr>
                <w:top w:val="nil"/>
                <w:left w:val="nil"/>
                <w:bottom w:val="nil"/>
                <w:right w:val="nil"/>
                <w:between w:val="nil"/>
              </w:pBdr>
              <w:ind w:left="104"/>
              <w:jc w:val="center"/>
              <w:rPr>
                <w:rFonts w:asciiTheme="majorHAnsi" w:eastAsia="Arial" w:hAnsiTheme="majorHAnsi" w:cs="Arial"/>
              </w:rPr>
            </w:pPr>
            <w:r w:rsidRPr="00D537D9">
              <w:rPr>
                <w:rFonts w:asciiTheme="majorHAnsi" w:eastAsia="Arial" w:hAnsiTheme="majorHAnsi" w:cs="Arial"/>
              </w:rPr>
              <w:t>3</w:t>
            </w:r>
          </w:p>
        </w:tc>
        <w:tc>
          <w:tcPr>
            <w:tcW w:w="990" w:type="dxa"/>
          </w:tcPr>
          <w:p w:rsidR="00522F52" w:rsidRPr="00D537D9" w:rsidRDefault="00D56CA9">
            <w:pPr>
              <w:widowControl w:val="0"/>
              <w:pBdr>
                <w:top w:val="nil"/>
                <w:left w:val="nil"/>
                <w:bottom w:val="nil"/>
                <w:right w:val="nil"/>
                <w:between w:val="nil"/>
              </w:pBdr>
              <w:spacing w:before="23"/>
              <w:ind w:left="102"/>
              <w:jc w:val="center"/>
              <w:rPr>
                <w:rFonts w:asciiTheme="majorHAnsi" w:eastAsia="Arial" w:hAnsiTheme="majorHAnsi" w:cs="Arial"/>
              </w:rPr>
            </w:pPr>
            <w:r w:rsidRPr="00D537D9">
              <w:rPr>
                <w:rFonts w:asciiTheme="majorHAnsi" w:eastAsia="Arial" w:hAnsiTheme="majorHAnsi" w:cs="Arial"/>
              </w:rPr>
              <w:t>3</w:t>
            </w:r>
          </w:p>
        </w:tc>
        <w:tc>
          <w:tcPr>
            <w:tcW w:w="975" w:type="dxa"/>
          </w:tcPr>
          <w:p w:rsidR="00522F52" w:rsidRPr="00D537D9" w:rsidRDefault="00D56CA9">
            <w:pPr>
              <w:widowControl w:val="0"/>
              <w:pBdr>
                <w:top w:val="nil"/>
                <w:left w:val="nil"/>
                <w:bottom w:val="nil"/>
                <w:right w:val="nil"/>
                <w:between w:val="nil"/>
              </w:pBdr>
              <w:spacing w:before="23"/>
              <w:ind w:right="18"/>
              <w:jc w:val="center"/>
              <w:rPr>
                <w:rFonts w:asciiTheme="majorHAnsi" w:eastAsia="Arial" w:hAnsiTheme="majorHAnsi" w:cs="Arial"/>
              </w:rPr>
            </w:pPr>
            <w:r w:rsidRPr="00D537D9">
              <w:rPr>
                <w:rFonts w:asciiTheme="majorHAnsi" w:eastAsia="Arial" w:hAnsiTheme="majorHAnsi" w:cs="Arial"/>
              </w:rPr>
              <w:t>3</w:t>
            </w:r>
          </w:p>
        </w:tc>
      </w:tr>
      <w:tr w:rsidR="00522F52" w:rsidRPr="00D537D9" w:rsidTr="00D537D9">
        <w:trPr>
          <w:trHeight w:val="240"/>
          <w:jc w:val="center"/>
        </w:trPr>
        <w:tc>
          <w:tcPr>
            <w:tcW w:w="1695" w:type="dxa"/>
            <w:tcBorders>
              <w:bottom w:val="single" w:sz="4" w:space="0" w:color="000000"/>
            </w:tcBorders>
          </w:tcPr>
          <w:p w:rsidR="00522F52" w:rsidRPr="00D537D9" w:rsidRDefault="00D56CA9">
            <w:pPr>
              <w:widowControl w:val="0"/>
              <w:pBdr>
                <w:top w:val="nil"/>
                <w:left w:val="nil"/>
                <w:bottom w:val="nil"/>
                <w:right w:val="nil"/>
                <w:between w:val="nil"/>
              </w:pBdr>
              <w:spacing w:before="22"/>
              <w:ind w:left="200"/>
              <w:rPr>
                <w:rFonts w:asciiTheme="majorHAnsi" w:eastAsia="Arial" w:hAnsiTheme="majorHAnsi" w:cs="Arial"/>
              </w:rPr>
            </w:pPr>
            <w:r w:rsidRPr="00D537D9">
              <w:rPr>
                <w:rFonts w:asciiTheme="majorHAnsi" w:eastAsia="Arial" w:hAnsiTheme="majorHAnsi" w:cs="Arial"/>
              </w:rPr>
              <w:t>Opt 2*</w:t>
            </w:r>
          </w:p>
        </w:tc>
        <w:tc>
          <w:tcPr>
            <w:tcW w:w="990" w:type="dxa"/>
            <w:tcBorders>
              <w:bottom w:val="single" w:sz="4" w:space="0" w:color="000000"/>
            </w:tcBorders>
          </w:tcPr>
          <w:p w:rsidR="00522F52" w:rsidRPr="00D537D9" w:rsidRDefault="00D56CA9">
            <w:pPr>
              <w:widowControl w:val="0"/>
              <w:pBdr>
                <w:top w:val="nil"/>
                <w:left w:val="nil"/>
                <w:bottom w:val="nil"/>
                <w:right w:val="nil"/>
                <w:between w:val="nil"/>
              </w:pBdr>
              <w:ind w:left="104"/>
              <w:jc w:val="center"/>
              <w:rPr>
                <w:rFonts w:asciiTheme="majorHAnsi" w:eastAsia="Arial" w:hAnsiTheme="majorHAnsi" w:cs="Arial"/>
              </w:rPr>
            </w:pPr>
            <w:r w:rsidRPr="00D537D9">
              <w:rPr>
                <w:rFonts w:asciiTheme="majorHAnsi" w:eastAsia="Arial" w:hAnsiTheme="majorHAnsi" w:cs="Arial"/>
              </w:rPr>
              <w:t>3</w:t>
            </w:r>
          </w:p>
        </w:tc>
        <w:tc>
          <w:tcPr>
            <w:tcW w:w="990" w:type="dxa"/>
            <w:tcBorders>
              <w:bottom w:val="single" w:sz="4" w:space="0" w:color="000000"/>
            </w:tcBorders>
          </w:tcPr>
          <w:p w:rsidR="00522F52" w:rsidRPr="00D537D9" w:rsidRDefault="00D56CA9">
            <w:pPr>
              <w:widowControl w:val="0"/>
              <w:pBdr>
                <w:top w:val="nil"/>
                <w:left w:val="nil"/>
                <w:bottom w:val="nil"/>
                <w:right w:val="nil"/>
                <w:between w:val="nil"/>
              </w:pBdr>
              <w:spacing w:before="22"/>
              <w:ind w:left="102"/>
              <w:jc w:val="center"/>
              <w:rPr>
                <w:rFonts w:asciiTheme="majorHAnsi" w:eastAsia="Arial" w:hAnsiTheme="majorHAnsi" w:cs="Arial"/>
              </w:rPr>
            </w:pPr>
            <w:r w:rsidRPr="00D537D9">
              <w:rPr>
                <w:rFonts w:asciiTheme="majorHAnsi" w:eastAsia="Arial" w:hAnsiTheme="majorHAnsi" w:cs="Arial"/>
              </w:rPr>
              <w:t>3</w:t>
            </w:r>
          </w:p>
        </w:tc>
        <w:tc>
          <w:tcPr>
            <w:tcW w:w="975" w:type="dxa"/>
            <w:tcBorders>
              <w:bottom w:val="single" w:sz="4" w:space="0" w:color="000000"/>
            </w:tcBorders>
          </w:tcPr>
          <w:p w:rsidR="00522F52" w:rsidRPr="00D537D9" w:rsidRDefault="00D56CA9">
            <w:pPr>
              <w:widowControl w:val="0"/>
              <w:pBdr>
                <w:top w:val="nil"/>
                <w:left w:val="nil"/>
                <w:bottom w:val="nil"/>
                <w:right w:val="nil"/>
                <w:between w:val="nil"/>
              </w:pBdr>
              <w:spacing w:before="22"/>
              <w:ind w:right="18"/>
              <w:jc w:val="center"/>
              <w:rPr>
                <w:rFonts w:asciiTheme="majorHAnsi" w:eastAsia="Arial" w:hAnsiTheme="majorHAnsi" w:cs="Arial"/>
              </w:rPr>
            </w:pPr>
            <w:r w:rsidRPr="00D537D9">
              <w:rPr>
                <w:rFonts w:asciiTheme="majorHAnsi" w:eastAsia="Arial" w:hAnsiTheme="majorHAnsi" w:cs="Arial"/>
              </w:rPr>
              <w:t>3</w:t>
            </w:r>
          </w:p>
        </w:tc>
      </w:tr>
      <w:tr w:rsidR="00522F52" w:rsidRPr="00D537D9" w:rsidTr="00D537D9">
        <w:trPr>
          <w:trHeight w:val="280"/>
          <w:jc w:val="center"/>
        </w:trPr>
        <w:tc>
          <w:tcPr>
            <w:tcW w:w="1695" w:type="dxa"/>
            <w:tcBorders>
              <w:top w:val="single" w:sz="4" w:space="0" w:color="000000"/>
              <w:left w:val="single" w:sz="4" w:space="0" w:color="000000"/>
              <w:bottom w:val="single" w:sz="4" w:space="0" w:color="000000"/>
              <w:right w:val="single" w:sz="4" w:space="0" w:color="000000"/>
            </w:tcBorders>
          </w:tcPr>
          <w:p w:rsidR="00522F52" w:rsidRPr="00D537D9" w:rsidRDefault="00D56CA9">
            <w:pPr>
              <w:widowControl w:val="0"/>
              <w:pBdr>
                <w:top w:val="nil"/>
                <w:left w:val="nil"/>
                <w:bottom w:val="nil"/>
                <w:right w:val="nil"/>
                <w:between w:val="nil"/>
              </w:pBdr>
              <w:ind w:left="200" w:right="571"/>
              <w:rPr>
                <w:rFonts w:asciiTheme="majorHAnsi" w:eastAsia="Arial" w:hAnsiTheme="majorHAnsi" w:cs="Arial"/>
              </w:rPr>
            </w:pPr>
            <w:r w:rsidRPr="00D537D9">
              <w:rPr>
                <w:rFonts w:asciiTheme="majorHAnsi" w:eastAsia="Arial" w:hAnsiTheme="majorHAnsi" w:cs="Arial"/>
              </w:rPr>
              <w:t xml:space="preserve">Opt 3* </w:t>
            </w:r>
          </w:p>
        </w:tc>
        <w:tc>
          <w:tcPr>
            <w:tcW w:w="990" w:type="dxa"/>
            <w:tcBorders>
              <w:top w:val="single" w:sz="4" w:space="0" w:color="000000"/>
              <w:left w:val="single" w:sz="4" w:space="0" w:color="000000"/>
              <w:bottom w:val="single" w:sz="4" w:space="0" w:color="000000"/>
              <w:right w:val="single" w:sz="4" w:space="0" w:color="000000"/>
            </w:tcBorders>
          </w:tcPr>
          <w:p w:rsidR="00522F52" w:rsidRPr="00D537D9" w:rsidRDefault="00D56CA9">
            <w:pPr>
              <w:widowControl w:val="0"/>
              <w:pBdr>
                <w:top w:val="nil"/>
                <w:left w:val="nil"/>
                <w:bottom w:val="nil"/>
                <w:right w:val="nil"/>
                <w:between w:val="nil"/>
              </w:pBdr>
              <w:ind w:left="104"/>
              <w:jc w:val="center"/>
              <w:rPr>
                <w:rFonts w:asciiTheme="majorHAnsi" w:eastAsia="Arial" w:hAnsiTheme="majorHAnsi" w:cs="Arial"/>
              </w:rPr>
            </w:pPr>
            <w:r w:rsidRPr="00D537D9">
              <w:rPr>
                <w:rFonts w:asciiTheme="majorHAnsi" w:eastAsia="Arial" w:hAnsiTheme="majorHAnsi" w:cs="Arial"/>
              </w:rPr>
              <w:t>3</w:t>
            </w:r>
          </w:p>
        </w:tc>
        <w:tc>
          <w:tcPr>
            <w:tcW w:w="990" w:type="dxa"/>
            <w:tcBorders>
              <w:top w:val="single" w:sz="4" w:space="0" w:color="000000"/>
              <w:left w:val="single" w:sz="4" w:space="0" w:color="000000"/>
              <w:bottom w:val="single" w:sz="4" w:space="0" w:color="000000"/>
              <w:right w:val="single" w:sz="4" w:space="0" w:color="000000"/>
            </w:tcBorders>
          </w:tcPr>
          <w:p w:rsidR="00522F52" w:rsidRPr="00D537D9" w:rsidRDefault="00D56CA9">
            <w:pPr>
              <w:widowControl w:val="0"/>
              <w:pBdr>
                <w:top w:val="nil"/>
                <w:left w:val="nil"/>
                <w:bottom w:val="nil"/>
                <w:right w:val="nil"/>
                <w:between w:val="nil"/>
              </w:pBdr>
              <w:ind w:left="102"/>
              <w:jc w:val="center"/>
              <w:rPr>
                <w:rFonts w:asciiTheme="majorHAnsi" w:eastAsia="Arial" w:hAnsiTheme="majorHAnsi" w:cs="Arial"/>
              </w:rPr>
            </w:pPr>
            <w:r w:rsidRPr="00D537D9">
              <w:rPr>
                <w:rFonts w:asciiTheme="majorHAnsi" w:eastAsia="Arial" w:hAnsiTheme="majorHAnsi" w:cs="Arial"/>
              </w:rPr>
              <w:t>3</w:t>
            </w:r>
          </w:p>
        </w:tc>
        <w:tc>
          <w:tcPr>
            <w:tcW w:w="975" w:type="dxa"/>
            <w:tcBorders>
              <w:top w:val="single" w:sz="4" w:space="0" w:color="000000"/>
              <w:left w:val="single" w:sz="4" w:space="0" w:color="000000"/>
              <w:bottom w:val="single" w:sz="4" w:space="0" w:color="000000"/>
              <w:right w:val="single" w:sz="4" w:space="0" w:color="000000"/>
            </w:tcBorders>
          </w:tcPr>
          <w:p w:rsidR="00522F52" w:rsidRPr="00D537D9" w:rsidRDefault="00D56CA9">
            <w:pPr>
              <w:widowControl w:val="0"/>
              <w:pBdr>
                <w:top w:val="nil"/>
                <w:left w:val="nil"/>
                <w:bottom w:val="nil"/>
                <w:right w:val="nil"/>
                <w:between w:val="nil"/>
              </w:pBdr>
              <w:ind w:right="18"/>
              <w:jc w:val="center"/>
              <w:rPr>
                <w:rFonts w:asciiTheme="majorHAnsi" w:eastAsia="Arial" w:hAnsiTheme="majorHAnsi" w:cs="Arial"/>
              </w:rPr>
            </w:pPr>
            <w:r w:rsidRPr="00D537D9">
              <w:rPr>
                <w:rFonts w:asciiTheme="majorHAnsi" w:eastAsia="Arial" w:hAnsiTheme="majorHAnsi" w:cs="Arial"/>
              </w:rPr>
              <w:t>3</w:t>
            </w:r>
          </w:p>
        </w:tc>
      </w:tr>
      <w:tr w:rsidR="00522F52" w:rsidRPr="00D537D9" w:rsidTr="00D537D9">
        <w:trPr>
          <w:trHeight w:val="260"/>
          <w:jc w:val="center"/>
        </w:trPr>
        <w:tc>
          <w:tcPr>
            <w:tcW w:w="1695" w:type="dxa"/>
            <w:tcBorders>
              <w:top w:val="single" w:sz="4" w:space="0" w:color="000000"/>
              <w:left w:val="single" w:sz="4" w:space="0" w:color="000000"/>
              <w:bottom w:val="single" w:sz="4" w:space="0" w:color="000000"/>
              <w:right w:val="single" w:sz="4" w:space="0" w:color="000000"/>
            </w:tcBorders>
          </w:tcPr>
          <w:p w:rsidR="00522F52" w:rsidRPr="00D537D9" w:rsidRDefault="00D56CA9">
            <w:pPr>
              <w:widowControl w:val="0"/>
              <w:pBdr>
                <w:top w:val="nil"/>
                <w:left w:val="nil"/>
                <w:bottom w:val="nil"/>
                <w:right w:val="nil"/>
                <w:between w:val="nil"/>
              </w:pBdr>
              <w:ind w:left="200" w:right="571"/>
              <w:rPr>
                <w:rFonts w:asciiTheme="majorHAnsi" w:eastAsia="Arial" w:hAnsiTheme="majorHAnsi" w:cs="Arial"/>
              </w:rPr>
            </w:pPr>
            <w:r w:rsidRPr="00D537D9">
              <w:rPr>
                <w:rFonts w:asciiTheme="majorHAnsi" w:eastAsia="Arial" w:hAnsiTheme="majorHAnsi" w:cs="Arial"/>
              </w:rPr>
              <w:t>PE</w:t>
            </w:r>
          </w:p>
        </w:tc>
        <w:tc>
          <w:tcPr>
            <w:tcW w:w="990" w:type="dxa"/>
            <w:tcBorders>
              <w:top w:val="single" w:sz="4" w:space="0" w:color="000000"/>
              <w:left w:val="single" w:sz="4" w:space="0" w:color="000000"/>
              <w:bottom w:val="single" w:sz="4" w:space="0" w:color="000000"/>
              <w:right w:val="single" w:sz="4" w:space="0" w:color="000000"/>
            </w:tcBorders>
          </w:tcPr>
          <w:p w:rsidR="00522F52" w:rsidRPr="00D537D9" w:rsidRDefault="00D56CA9">
            <w:pPr>
              <w:widowControl w:val="0"/>
              <w:pBdr>
                <w:top w:val="nil"/>
                <w:left w:val="nil"/>
                <w:bottom w:val="nil"/>
                <w:right w:val="nil"/>
                <w:between w:val="nil"/>
              </w:pBdr>
              <w:ind w:left="104"/>
              <w:jc w:val="center"/>
              <w:rPr>
                <w:rFonts w:asciiTheme="majorHAnsi" w:eastAsia="Arial" w:hAnsiTheme="majorHAnsi" w:cs="Arial"/>
              </w:rPr>
            </w:pPr>
            <w:r w:rsidRPr="00D537D9">
              <w:rPr>
                <w:rFonts w:asciiTheme="majorHAnsi" w:eastAsia="Arial" w:hAnsiTheme="majorHAnsi" w:cs="Arial"/>
              </w:rPr>
              <w:t>2</w:t>
            </w:r>
          </w:p>
        </w:tc>
        <w:tc>
          <w:tcPr>
            <w:tcW w:w="990" w:type="dxa"/>
            <w:tcBorders>
              <w:top w:val="single" w:sz="4" w:space="0" w:color="000000"/>
              <w:left w:val="single" w:sz="4" w:space="0" w:color="000000"/>
              <w:bottom w:val="single" w:sz="4" w:space="0" w:color="000000"/>
              <w:right w:val="single" w:sz="4" w:space="0" w:color="000000"/>
            </w:tcBorders>
          </w:tcPr>
          <w:p w:rsidR="00522F52" w:rsidRPr="00D537D9" w:rsidRDefault="00D56CA9">
            <w:pPr>
              <w:widowControl w:val="0"/>
              <w:pBdr>
                <w:top w:val="nil"/>
                <w:left w:val="nil"/>
                <w:bottom w:val="nil"/>
                <w:right w:val="nil"/>
                <w:between w:val="nil"/>
              </w:pBdr>
              <w:ind w:left="102"/>
              <w:jc w:val="center"/>
              <w:rPr>
                <w:rFonts w:asciiTheme="majorHAnsi" w:eastAsia="Arial" w:hAnsiTheme="majorHAnsi" w:cs="Arial"/>
              </w:rPr>
            </w:pPr>
            <w:r w:rsidRPr="00D537D9">
              <w:rPr>
                <w:rFonts w:asciiTheme="majorHAnsi" w:eastAsia="Arial" w:hAnsiTheme="majorHAnsi" w:cs="Arial"/>
              </w:rPr>
              <w:t>1</w:t>
            </w:r>
          </w:p>
        </w:tc>
        <w:tc>
          <w:tcPr>
            <w:tcW w:w="975" w:type="dxa"/>
            <w:tcBorders>
              <w:top w:val="single" w:sz="4" w:space="0" w:color="000000"/>
              <w:left w:val="single" w:sz="4" w:space="0" w:color="000000"/>
              <w:bottom w:val="single" w:sz="4" w:space="0" w:color="000000"/>
              <w:right w:val="single" w:sz="4" w:space="0" w:color="000000"/>
            </w:tcBorders>
          </w:tcPr>
          <w:p w:rsidR="00522F52" w:rsidRPr="00D537D9" w:rsidRDefault="00D56CA9">
            <w:pPr>
              <w:widowControl w:val="0"/>
              <w:pBdr>
                <w:top w:val="nil"/>
                <w:left w:val="nil"/>
                <w:bottom w:val="nil"/>
                <w:right w:val="nil"/>
                <w:between w:val="nil"/>
              </w:pBdr>
              <w:spacing w:before="6"/>
              <w:jc w:val="center"/>
              <w:rPr>
                <w:rFonts w:asciiTheme="majorHAnsi" w:eastAsia="Arial Narrow" w:hAnsiTheme="majorHAnsi" w:cs="Arial Narrow"/>
              </w:rPr>
            </w:pPr>
            <w:r w:rsidRPr="00D537D9">
              <w:rPr>
                <w:rFonts w:asciiTheme="majorHAnsi" w:eastAsia="Arial Narrow" w:hAnsiTheme="majorHAnsi" w:cs="Arial Narrow"/>
              </w:rPr>
              <w:t>1</w:t>
            </w:r>
          </w:p>
        </w:tc>
      </w:tr>
      <w:tr w:rsidR="00522F52" w:rsidRPr="00D537D9" w:rsidTr="00D537D9">
        <w:trPr>
          <w:trHeight w:val="260"/>
          <w:jc w:val="center"/>
        </w:trPr>
        <w:tc>
          <w:tcPr>
            <w:tcW w:w="1695" w:type="dxa"/>
            <w:tcBorders>
              <w:top w:val="single" w:sz="4" w:space="0" w:color="000000"/>
              <w:left w:val="single" w:sz="4" w:space="0" w:color="000000"/>
              <w:bottom w:val="single" w:sz="4" w:space="0" w:color="000000"/>
              <w:right w:val="single" w:sz="4" w:space="0" w:color="000000"/>
            </w:tcBorders>
          </w:tcPr>
          <w:p w:rsidR="00522F52" w:rsidRPr="00D537D9" w:rsidRDefault="00D56CA9">
            <w:pPr>
              <w:widowControl w:val="0"/>
              <w:pBdr>
                <w:top w:val="nil"/>
                <w:left w:val="nil"/>
                <w:bottom w:val="nil"/>
                <w:right w:val="nil"/>
                <w:between w:val="nil"/>
              </w:pBdr>
              <w:ind w:left="200" w:right="129"/>
              <w:rPr>
                <w:rFonts w:asciiTheme="majorHAnsi" w:eastAsia="Arial" w:hAnsiTheme="majorHAnsi" w:cs="Arial"/>
              </w:rPr>
            </w:pPr>
            <w:r w:rsidRPr="00D537D9">
              <w:rPr>
                <w:rFonts w:asciiTheme="majorHAnsi" w:eastAsia="Arial" w:hAnsiTheme="majorHAnsi" w:cs="Arial"/>
              </w:rPr>
              <w:t>Enrichment</w:t>
            </w:r>
          </w:p>
        </w:tc>
        <w:tc>
          <w:tcPr>
            <w:tcW w:w="990" w:type="dxa"/>
            <w:tcBorders>
              <w:top w:val="single" w:sz="4" w:space="0" w:color="000000"/>
              <w:left w:val="single" w:sz="4" w:space="0" w:color="000000"/>
              <w:bottom w:val="single" w:sz="4" w:space="0" w:color="000000"/>
              <w:right w:val="single" w:sz="4" w:space="0" w:color="000000"/>
            </w:tcBorders>
          </w:tcPr>
          <w:p w:rsidR="00522F52" w:rsidRPr="00D537D9" w:rsidRDefault="00D56CA9">
            <w:pPr>
              <w:widowControl w:val="0"/>
              <w:pBdr>
                <w:top w:val="nil"/>
                <w:left w:val="nil"/>
                <w:bottom w:val="nil"/>
                <w:right w:val="nil"/>
                <w:between w:val="nil"/>
              </w:pBdr>
              <w:ind w:left="104"/>
              <w:jc w:val="center"/>
              <w:rPr>
                <w:rFonts w:asciiTheme="majorHAnsi" w:eastAsia="Arial" w:hAnsiTheme="majorHAnsi" w:cs="Arial"/>
              </w:rPr>
            </w:pPr>
            <w:r w:rsidRPr="00D537D9">
              <w:rPr>
                <w:rFonts w:asciiTheme="majorHAnsi" w:eastAsia="Arial" w:hAnsiTheme="majorHAnsi" w:cs="Arial"/>
              </w:rPr>
              <w:t>1</w:t>
            </w:r>
          </w:p>
        </w:tc>
        <w:tc>
          <w:tcPr>
            <w:tcW w:w="990" w:type="dxa"/>
            <w:tcBorders>
              <w:top w:val="single" w:sz="4" w:space="0" w:color="000000"/>
              <w:left w:val="single" w:sz="4" w:space="0" w:color="000000"/>
              <w:bottom w:val="single" w:sz="4" w:space="0" w:color="000000"/>
              <w:right w:val="single" w:sz="4" w:space="0" w:color="000000"/>
            </w:tcBorders>
          </w:tcPr>
          <w:p w:rsidR="00522F52" w:rsidRPr="00D537D9" w:rsidRDefault="00522F52">
            <w:pPr>
              <w:widowControl w:val="0"/>
              <w:pBdr>
                <w:top w:val="nil"/>
                <w:left w:val="nil"/>
                <w:bottom w:val="nil"/>
                <w:right w:val="nil"/>
                <w:between w:val="nil"/>
              </w:pBdr>
              <w:ind w:left="102"/>
              <w:jc w:val="center"/>
              <w:rPr>
                <w:rFonts w:asciiTheme="majorHAnsi" w:eastAsia="Arial" w:hAnsiTheme="majorHAnsi" w:cs="Arial"/>
              </w:rPr>
            </w:pPr>
          </w:p>
        </w:tc>
        <w:tc>
          <w:tcPr>
            <w:tcW w:w="975" w:type="dxa"/>
            <w:tcBorders>
              <w:top w:val="single" w:sz="4" w:space="0" w:color="000000"/>
              <w:left w:val="single" w:sz="4" w:space="0" w:color="000000"/>
              <w:bottom w:val="single" w:sz="4" w:space="0" w:color="000000"/>
              <w:right w:val="single" w:sz="4" w:space="0" w:color="000000"/>
            </w:tcBorders>
          </w:tcPr>
          <w:p w:rsidR="00522F52" w:rsidRPr="00D537D9" w:rsidRDefault="00522F52">
            <w:pPr>
              <w:widowControl w:val="0"/>
              <w:pBdr>
                <w:top w:val="nil"/>
                <w:left w:val="nil"/>
                <w:bottom w:val="nil"/>
                <w:right w:val="nil"/>
                <w:between w:val="nil"/>
              </w:pBdr>
              <w:spacing w:before="6"/>
              <w:jc w:val="center"/>
              <w:rPr>
                <w:rFonts w:asciiTheme="majorHAnsi" w:eastAsia="Arial Narrow" w:hAnsiTheme="majorHAnsi" w:cs="Arial Narrow"/>
              </w:rPr>
            </w:pPr>
          </w:p>
        </w:tc>
      </w:tr>
      <w:tr w:rsidR="00522F52" w:rsidRPr="00D537D9" w:rsidTr="00D537D9">
        <w:trPr>
          <w:trHeight w:val="360"/>
          <w:jc w:val="center"/>
        </w:trPr>
        <w:tc>
          <w:tcPr>
            <w:tcW w:w="1695" w:type="dxa"/>
            <w:tcBorders>
              <w:top w:val="single" w:sz="4" w:space="0" w:color="000000"/>
            </w:tcBorders>
          </w:tcPr>
          <w:p w:rsidR="00522F52" w:rsidRPr="00D537D9" w:rsidRDefault="00D56CA9">
            <w:pPr>
              <w:widowControl w:val="0"/>
              <w:pBdr>
                <w:top w:val="nil"/>
                <w:left w:val="nil"/>
                <w:bottom w:val="nil"/>
                <w:right w:val="nil"/>
                <w:between w:val="nil"/>
              </w:pBdr>
              <w:ind w:left="141"/>
              <w:rPr>
                <w:rFonts w:asciiTheme="majorHAnsi" w:eastAsia="Arial" w:hAnsiTheme="majorHAnsi" w:cs="Arial"/>
              </w:rPr>
            </w:pPr>
            <w:r w:rsidRPr="00D537D9">
              <w:rPr>
                <w:rFonts w:asciiTheme="majorHAnsi" w:eastAsia="Arial" w:hAnsiTheme="majorHAnsi" w:cs="Arial"/>
              </w:rPr>
              <w:t>TOTAL</w:t>
            </w:r>
          </w:p>
        </w:tc>
        <w:tc>
          <w:tcPr>
            <w:tcW w:w="990" w:type="dxa"/>
            <w:tcBorders>
              <w:top w:val="single" w:sz="4" w:space="0" w:color="000000"/>
            </w:tcBorders>
          </w:tcPr>
          <w:p w:rsidR="00522F52" w:rsidRPr="00D537D9" w:rsidRDefault="00D56CA9">
            <w:pPr>
              <w:widowControl w:val="0"/>
              <w:pBdr>
                <w:top w:val="nil"/>
                <w:left w:val="nil"/>
                <w:bottom w:val="nil"/>
                <w:right w:val="nil"/>
                <w:between w:val="nil"/>
              </w:pBdr>
              <w:spacing w:before="124"/>
              <w:ind w:left="392"/>
              <w:rPr>
                <w:rFonts w:asciiTheme="majorHAnsi" w:eastAsia="Arial" w:hAnsiTheme="majorHAnsi" w:cs="Arial"/>
              </w:rPr>
            </w:pPr>
            <w:r w:rsidRPr="00D537D9">
              <w:rPr>
                <w:rFonts w:asciiTheme="majorHAnsi" w:eastAsia="Arial" w:hAnsiTheme="majorHAnsi" w:cs="Arial"/>
              </w:rPr>
              <w:t>25</w:t>
            </w:r>
          </w:p>
        </w:tc>
        <w:tc>
          <w:tcPr>
            <w:tcW w:w="990" w:type="dxa"/>
            <w:tcBorders>
              <w:top w:val="single" w:sz="4" w:space="0" w:color="000000"/>
            </w:tcBorders>
          </w:tcPr>
          <w:p w:rsidR="00522F52" w:rsidRPr="00D537D9" w:rsidRDefault="00D56CA9">
            <w:pPr>
              <w:widowControl w:val="0"/>
              <w:pBdr>
                <w:top w:val="nil"/>
                <w:left w:val="nil"/>
                <w:bottom w:val="nil"/>
                <w:right w:val="nil"/>
                <w:between w:val="nil"/>
              </w:pBdr>
              <w:spacing w:before="148"/>
              <w:ind w:left="165" w:right="68"/>
              <w:jc w:val="center"/>
              <w:rPr>
                <w:rFonts w:asciiTheme="majorHAnsi" w:eastAsia="Arial" w:hAnsiTheme="majorHAnsi" w:cs="Arial"/>
              </w:rPr>
            </w:pPr>
            <w:r w:rsidRPr="00D537D9">
              <w:rPr>
                <w:rFonts w:asciiTheme="majorHAnsi" w:eastAsia="Arial" w:hAnsiTheme="majorHAnsi" w:cs="Arial"/>
              </w:rPr>
              <w:t>25</w:t>
            </w:r>
          </w:p>
        </w:tc>
        <w:tc>
          <w:tcPr>
            <w:tcW w:w="975" w:type="dxa"/>
            <w:tcBorders>
              <w:top w:val="single" w:sz="4" w:space="0" w:color="000000"/>
            </w:tcBorders>
          </w:tcPr>
          <w:p w:rsidR="00522F52" w:rsidRPr="00D537D9" w:rsidRDefault="00D56CA9">
            <w:pPr>
              <w:widowControl w:val="0"/>
              <w:pBdr>
                <w:top w:val="nil"/>
                <w:left w:val="nil"/>
                <w:bottom w:val="nil"/>
                <w:right w:val="nil"/>
                <w:between w:val="nil"/>
              </w:pBdr>
              <w:spacing w:before="148"/>
              <w:ind w:left="112" w:right="135"/>
              <w:jc w:val="center"/>
              <w:rPr>
                <w:rFonts w:asciiTheme="majorHAnsi" w:eastAsia="Arial" w:hAnsiTheme="majorHAnsi" w:cs="Arial"/>
              </w:rPr>
            </w:pPr>
            <w:r w:rsidRPr="00D537D9">
              <w:rPr>
                <w:rFonts w:asciiTheme="majorHAnsi" w:eastAsia="Arial" w:hAnsiTheme="majorHAnsi" w:cs="Arial"/>
              </w:rPr>
              <w:t>25</w:t>
            </w:r>
          </w:p>
        </w:tc>
      </w:tr>
    </w:tbl>
    <w:p w:rsidR="00522F52" w:rsidRDefault="00522F52">
      <w:pPr>
        <w:widowControl w:val="0"/>
        <w:pBdr>
          <w:top w:val="nil"/>
          <w:left w:val="nil"/>
          <w:bottom w:val="nil"/>
          <w:right w:val="nil"/>
          <w:between w:val="nil"/>
        </w:pBdr>
        <w:spacing w:before="3" w:after="0" w:line="240" w:lineRule="auto"/>
        <w:rPr>
          <w:rFonts w:ascii="Arial Narrow" w:eastAsia="Arial Narrow" w:hAnsi="Arial Narrow" w:cs="Arial Narrow"/>
          <w:color w:val="000000"/>
        </w:rPr>
      </w:pPr>
    </w:p>
    <w:p w:rsidR="00522F52" w:rsidRPr="00AB5F95" w:rsidRDefault="00D56CA9">
      <w:pPr>
        <w:widowControl w:val="0"/>
        <w:pBdr>
          <w:top w:val="nil"/>
          <w:left w:val="nil"/>
          <w:bottom w:val="nil"/>
          <w:right w:val="nil"/>
          <w:between w:val="nil"/>
        </w:pBdr>
        <w:spacing w:after="0" w:line="252" w:lineRule="auto"/>
        <w:ind w:left="232"/>
        <w:rPr>
          <w:rFonts w:asciiTheme="majorHAnsi" w:eastAsia="Arial Narrow" w:hAnsiTheme="majorHAnsi" w:cs="Arial Narrow"/>
          <w:color w:val="000000"/>
        </w:rPr>
      </w:pPr>
      <w:r w:rsidRPr="00AB5F95">
        <w:rPr>
          <w:rFonts w:asciiTheme="majorHAnsi" w:eastAsia="Arial Narrow" w:hAnsiTheme="majorHAnsi" w:cs="Arial Narrow"/>
          <w:color w:val="000000"/>
        </w:rPr>
        <w:t>*A range of student chosen options start in Year 9.</w:t>
      </w:r>
    </w:p>
    <w:p w:rsidR="00AB5F95" w:rsidRDefault="00AB5F95" w:rsidP="00AB5F95">
      <w:pPr>
        <w:pStyle w:val="Heading2"/>
        <w:ind w:left="0"/>
        <w:jc w:val="left"/>
        <w:rPr>
          <w:b w:val="0"/>
          <w:color w:val="000000"/>
          <w:sz w:val="19"/>
          <w:szCs w:val="19"/>
          <w:u w:val="none"/>
        </w:rPr>
      </w:pPr>
    </w:p>
    <w:p w:rsidR="00522F52" w:rsidRPr="00AB5F95" w:rsidRDefault="00D56CA9" w:rsidP="00AB5F95">
      <w:pPr>
        <w:pStyle w:val="Heading2"/>
        <w:ind w:left="0"/>
        <w:jc w:val="left"/>
        <w:rPr>
          <w:rFonts w:asciiTheme="majorHAnsi" w:hAnsiTheme="majorHAnsi"/>
          <w:sz w:val="24"/>
          <w:szCs w:val="24"/>
          <w:u w:val="none"/>
        </w:rPr>
      </w:pPr>
      <w:r w:rsidRPr="00AB5F95">
        <w:rPr>
          <w:rFonts w:asciiTheme="majorHAnsi" w:hAnsiTheme="majorHAnsi"/>
          <w:sz w:val="24"/>
          <w:szCs w:val="24"/>
        </w:rPr>
        <w:t>THE CURRICULUM IN YEARS 12 AND 13 (2020-21)</w:t>
      </w:r>
    </w:p>
    <w:p w:rsidR="00522F52" w:rsidRPr="00AB5F95" w:rsidRDefault="00D56CA9" w:rsidP="00AB5F95">
      <w:pPr>
        <w:widowControl w:val="0"/>
        <w:pBdr>
          <w:top w:val="nil"/>
          <w:left w:val="nil"/>
          <w:bottom w:val="nil"/>
          <w:right w:val="nil"/>
          <w:between w:val="nil"/>
        </w:pBdr>
        <w:spacing w:before="100" w:after="0" w:line="240" w:lineRule="auto"/>
        <w:ind w:right="242"/>
        <w:rPr>
          <w:rFonts w:asciiTheme="majorHAnsi" w:eastAsia="Arial Narrow" w:hAnsiTheme="majorHAnsi" w:cs="Arial Narrow"/>
          <w:color w:val="000000"/>
        </w:rPr>
      </w:pPr>
      <w:r w:rsidRPr="00AB5F95">
        <w:rPr>
          <w:rFonts w:asciiTheme="majorHAnsi" w:eastAsia="Arial Narrow" w:hAnsiTheme="majorHAnsi" w:cs="Arial Narrow"/>
          <w:color w:val="000000"/>
        </w:rPr>
        <w:t xml:space="preserve">In Years 12 and 13 there are four option blocks from which advanced courses can be </w:t>
      </w:r>
      <w:proofErr w:type="gramStart"/>
      <w:r w:rsidRPr="00AB5F95">
        <w:rPr>
          <w:rFonts w:asciiTheme="majorHAnsi" w:eastAsia="Arial Narrow" w:hAnsiTheme="majorHAnsi" w:cs="Arial Narrow"/>
          <w:color w:val="000000"/>
        </w:rPr>
        <w:t>chosen.</w:t>
      </w:r>
      <w:proofErr w:type="gramEnd"/>
      <w:r w:rsidRPr="00AB5F95">
        <w:rPr>
          <w:rFonts w:asciiTheme="majorHAnsi" w:eastAsia="Arial Narrow" w:hAnsiTheme="majorHAnsi" w:cs="Arial Narrow"/>
          <w:color w:val="000000"/>
        </w:rPr>
        <w:t xml:space="preserve"> The structure is shown below. Advanced level subjects are normally allocated 4 hours a week in Year 12 and Year 13.</w:t>
      </w:r>
    </w:p>
    <w:p w:rsidR="00522F52" w:rsidRDefault="00522F52">
      <w:pPr>
        <w:widowControl w:val="0"/>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522F52" w:rsidRPr="008F3E21" w:rsidRDefault="00D56CA9" w:rsidP="00AB5F95">
      <w:pPr>
        <w:pStyle w:val="Heading1"/>
        <w:ind w:left="0"/>
        <w:rPr>
          <w:rFonts w:asciiTheme="majorHAnsi" w:hAnsiTheme="majorHAnsi"/>
        </w:rPr>
      </w:pPr>
      <w:r w:rsidRPr="008F3E21">
        <w:rPr>
          <w:rFonts w:asciiTheme="majorHAnsi" w:hAnsiTheme="majorHAnsi"/>
        </w:rPr>
        <w:t>Curriculum Plan for Year 12</w:t>
      </w:r>
    </w:p>
    <w:p w:rsidR="00522F52" w:rsidRDefault="00522F52">
      <w:pPr>
        <w:widowControl w:val="0"/>
        <w:pBdr>
          <w:top w:val="nil"/>
          <w:left w:val="nil"/>
          <w:bottom w:val="nil"/>
          <w:right w:val="nil"/>
          <w:between w:val="nil"/>
        </w:pBdr>
        <w:spacing w:before="7" w:after="0" w:line="240" w:lineRule="auto"/>
        <w:rPr>
          <w:rFonts w:ascii="Arial Narrow" w:eastAsia="Arial Narrow" w:hAnsi="Arial Narrow" w:cs="Arial Narrow"/>
          <w:b/>
          <w:color w:val="000000"/>
          <w:sz w:val="24"/>
          <w:szCs w:val="24"/>
        </w:rPr>
      </w:pPr>
    </w:p>
    <w:tbl>
      <w:tblPr>
        <w:tblStyle w:val="a2"/>
        <w:tblW w:w="7885" w:type="dxa"/>
        <w:jc w:val="center"/>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0"/>
        <w:gridCol w:w="1971"/>
        <w:gridCol w:w="1971"/>
        <w:gridCol w:w="1973"/>
      </w:tblGrid>
      <w:tr w:rsidR="008F3E21" w:rsidRPr="008F3E21" w:rsidTr="008F3E21">
        <w:trPr>
          <w:trHeight w:val="280"/>
          <w:jc w:val="center"/>
        </w:trPr>
        <w:tc>
          <w:tcPr>
            <w:tcW w:w="1970" w:type="dxa"/>
          </w:tcPr>
          <w:p w:rsidR="00522F52" w:rsidRPr="008F3E21" w:rsidRDefault="00D56CA9">
            <w:pPr>
              <w:widowControl w:val="0"/>
              <w:pBdr>
                <w:top w:val="nil"/>
                <w:left w:val="nil"/>
                <w:bottom w:val="nil"/>
                <w:right w:val="nil"/>
                <w:between w:val="nil"/>
              </w:pBdr>
              <w:spacing w:line="272" w:lineRule="auto"/>
              <w:ind w:left="107"/>
              <w:jc w:val="center"/>
              <w:rPr>
                <w:b/>
              </w:rPr>
            </w:pPr>
            <w:r w:rsidRPr="008F3E21">
              <w:rPr>
                <w:b/>
              </w:rPr>
              <w:t>Block A</w:t>
            </w:r>
          </w:p>
        </w:tc>
        <w:tc>
          <w:tcPr>
            <w:tcW w:w="1971" w:type="dxa"/>
          </w:tcPr>
          <w:p w:rsidR="00522F52" w:rsidRPr="008F3E21" w:rsidRDefault="00D56CA9">
            <w:pPr>
              <w:widowControl w:val="0"/>
              <w:pBdr>
                <w:top w:val="nil"/>
                <w:left w:val="nil"/>
                <w:bottom w:val="nil"/>
                <w:right w:val="nil"/>
                <w:between w:val="nil"/>
              </w:pBdr>
              <w:spacing w:line="272" w:lineRule="auto"/>
              <w:ind w:left="107"/>
              <w:jc w:val="center"/>
              <w:rPr>
                <w:b/>
              </w:rPr>
            </w:pPr>
            <w:r w:rsidRPr="008F3E21">
              <w:rPr>
                <w:b/>
              </w:rPr>
              <w:t>Block B</w:t>
            </w:r>
          </w:p>
        </w:tc>
        <w:tc>
          <w:tcPr>
            <w:tcW w:w="1971" w:type="dxa"/>
          </w:tcPr>
          <w:p w:rsidR="00522F52" w:rsidRPr="008F3E21" w:rsidRDefault="00D56CA9">
            <w:pPr>
              <w:widowControl w:val="0"/>
              <w:pBdr>
                <w:top w:val="nil"/>
                <w:left w:val="nil"/>
                <w:bottom w:val="nil"/>
                <w:right w:val="nil"/>
                <w:between w:val="nil"/>
              </w:pBdr>
              <w:spacing w:line="272" w:lineRule="auto"/>
              <w:ind w:left="109"/>
              <w:jc w:val="center"/>
              <w:rPr>
                <w:b/>
              </w:rPr>
            </w:pPr>
            <w:r w:rsidRPr="008F3E21">
              <w:rPr>
                <w:b/>
              </w:rPr>
              <w:t>Block C</w:t>
            </w:r>
          </w:p>
        </w:tc>
        <w:tc>
          <w:tcPr>
            <w:tcW w:w="1973" w:type="dxa"/>
          </w:tcPr>
          <w:p w:rsidR="00522F52" w:rsidRPr="008F3E21" w:rsidRDefault="00D56CA9">
            <w:pPr>
              <w:widowControl w:val="0"/>
              <w:pBdr>
                <w:top w:val="nil"/>
                <w:left w:val="nil"/>
                <w:bottom w:val="nil"/>
                <w:right w:val="nil"/>
                <w:between w:val="nil"/>
              </w:pBdr>
              <w:spacing w:line="272" w:lineRule="auto"/>
              <w:ind w:left="109"/>
              <w:jc w:val="center"/>
              <w:rPr>
                <w:b/>
              </w:rPr>
            </w:pPr>
            <w:r w:rsidRPr="008F3E21">
              <w:rPr>
                <w:b/>
              </w:rPr>
              <w:t>Block D</w:t>
            </w:r>
          </w:p>
        </w:tc>
      </w:tr>
      <w:tr w:rsidR="008F3E21" w:rsidRPr="008F3E21" w:rsidTr="008F3E21">
        <w:trPr>
          <w:trHeight w:val="540"/>
          <w:jc w:val="center"/>
        </w:trPr>
        <w:tc>
          <w:tcPr>
            <w:tcW w:w="1970" w:type="dxa"/>
          </w:tcPr>
          <w:p w:rsidR="00522F52" w:rsidRPr="008F3E21" w:rsidRDefault="00D56CA9">
            <w:pPr>
              <w:widowControl w:val="0"/>
              <w:pBdr>
                <w:top w:val="nil"/>
                <w:left w:val="nil"/>
                <w:bottom w:val="nil"/>
                <w:right w:val="nil"/>
                <w:between w:val="nil"/>
              </w:pBdr>
              <w:spacing w:line="271" w:lineRule="auto"/>
              <w:ind w:left="107"/>
              <w:jc w:val="center"/>
            </w:pPr>
            <w:r w:rsidRPr="008F3E21">
              <w:t>Applied Business</w:t>
            </w:r>
          </w:p>
        </w:tc>
        <w:tc>
          <w:tcPr>
            <w:tcW w:w="1971" w:type="dxa"/>
          </w:tcPr>
          <w:p w:rsidR="00522F52" w:rsidRPr="008F3E21" w:rsidRDefault="00D56CA9">
            <w:pPr>
              <w:widowControl w:val="0"/>
              <w:pBdr>
                <w:top w:val="nil"/>
                <w:left w:val="nil"/>
                <w:bottom w:val="nil"/>
                <w:right w:val="nil"/>
                <w:between w:val="nil"/>
              </w:pBdr>
              <w:spacing w:line="271" w:lineRule="auto"/>
              <w:ind w:left="107"/>
              <w:jc w:val="center"/>
            </w:pPr>
            <w:r w:rsidRPr="008F3E21">
              <w:t>Sociology</w:t>
            </w:r>
          </w:p>
        </w:tc>
        <w:tc>
          <w:tcPr>
            <w:tcW w:w="1971" w:type="dxa"/>
          </w:tcPr>
          <w:p w:rsidR="00522F52" w:rsidRPr="008F3E21" w:rsidRDefault="00D56CA9">
            <w:pPr>
              <w:widowControl w:val="0"/>
              <w:pBdr>
                <w:top w:val="nil"/>
                <w:left w:val="nil"/>
                <w:bottom w:val="nil"/>
                <w:right w:val="nil"/>
                <w:between w:val="nil"/>
              </w:pBdr>
              <w:spacing w:line="271" w:lineRule="auto"/>
              <w:ind w:left="109"/>
              <w:jc w:val="center"/>
            </w:pPr>
            <w:r w:rsidRPr="008F3E21">
              <w:t>Applied Business</w:t>
            </w:r>
          </w:p>
        </w:tc>
        <w:tc>
          <w:tcPr>
            <w:tcW w:w="1973" w:type="dxa"/>
          </w:tcPr>
          <w:p w:rsidR="00522F52" w:rsidRPr="008F3E21" w:rsidRDefault="00D56CA9">
            <w:pPr>
              <w:widowControl w:val="0"/>
              <w:pBdr>
                <w:top w:val="nil"/>
                <w:left w:val="nil"/>
                <w:bottom w:val="nil"/>
                <w:right w:val="nil"/>
                <w:between w:val="nil"/>
              </w:pBdr>
              <w:spacing w:line="271" w:lineRule="auto"/>
              <w:ind w:left="109"/>
              <w:jc w:val="center"/>
            </w:pPr>
            <w:r w:rsidRPr="008F3E21">
              <w:t>Psychology</w:t>
            </w:r>
          </w:p>
        </w:tc>
      </w:tr>
      <w:tr w:rsidR="008F3E21" w:rsidRPr="008F3E21" w:rsidTr="008F3E21">
        <w:trPr>
          <w:trHeight w:val="540"/>
          <w:jc w:val="center"/>
        </w:trPr>
        <w:tc>
          <w:tcPr>
            <w:tcW w:w="1970" w:type="dxa"/>
          </w:tcPr>
          <w:p w:rsidR="00522F52" w:rsidRPr="008F3E21" w:rsidRDefault="00D56CA9">
            <w:pPr>
              <w:widowControl w:val="0"/>
              <w:pBdr>
                <w:top w:val="nil"/>
                <w:left w:val="nil"/>
                <w:bottom w:val="nil"/>
                <w:right w:val="nil"/>
                <w:between w:val="nil"/>
              </w:pBdr>
              <w:spacing w:line="269" w:lineRule="auto"/>
              <w:ind w:left="107"/>
              <w:jc w:val="center"/>
            </w:pPr>
            <w:r w:rsidRPr="008F3E21">
              <w:t>English</w:t>
            </w:r>
          </w:p>
        </w:tc>
        <w:tc>
          <w:tcPr>
            <w:tcW w:w="1971" w:type="dxa"/>
          </w:tcPr>
          <w:p w:rsidR="00522F52" w:rsidRPr="008F3E21" w:rsidRDefault="00D56CA9">
            <w:pPr>
              <w:widowControl w:val="0"/>
              <w:pBdr>
                <w:top w:val="nil"/>
                <w:left w:val="nil"/>
                <w:bottom w:val="nil"/>
                <w:right w:val="nil"/>
                <w:between w:val="nil"/>
              </w:pBdr>
              <w:spacing w:line="261" w:lineRule="auto"/>
              <w:ind w:left="107"/>
              <w:jc w:val="center"/>
            </w:pPr>
            <w:r w:rsidRPr="008F3E21">
              <w:t>Mathematics</w:t>
            </w:r>
          </w:p>
        </w:tc>
        <w:tc>
          <w:tcPr>
            <w:tcW w:w="1971" w:type="dxa"/>
          </w:tcPr>
          <w:p w:rsidR="00522F52" w:rsidRPr="008F3E21" w:rsidRDefault="00D56CA9">
            <w:pPr>
              <w:widowControl w:val="0"/>
              <w:pBdr>
                <w:top w:val="nil"/>
                <w:left w:val="nil"/>
                <w:bottom w:val="nil"/>
                <w:right w:val="nil"/>
                <w:between w:val="nil"/>
              </w:pBdr>
              <w:spacing w:line="269" w:lineRule="auto"/>
              <w:ind w:left="109"/>
              <w:jc w:val="center"/>
            </w:pPr>
            <w:r w:rsidRPr="008F3E21">
              <w:t>Sociology</w:t>
            </w:r>
          </w:p>
        </w:tc>
        <w:tc>
          <w:tcPr>
            <w:tcW w:w="1973" w:type="dxa"/>
          </w:tcPr>
          <w:p w:rsidR="00522F52" w:rsidRPr="008F3E21" w:rsidRDefault="00D56CA9">
            <w:pPr>
              <w:widowControl w:val="0"/>
              <w:pBdr>
                <w:top w:val="nil"/>
                <w:left w:val="nil"/>
                <w:bottom w:val="nil"/>
                <w:right w:val="nil"/>
                <w:between w:val="nil"/>
              </w:pBdr>
              <w:spacing w:line="269" w:lineRule="auto"/>
              <w:ind w:left="109"/>
              <w:jc w:val="center"/>
            </w:pPr>
            <w:r w:rsidRPr="008F3E21">
              <w:t>Product Design</w:t>
            </w:r>
          </w:p>
        </w:tc>
      </w:tr>
      <w:tr w:rsidR="008F3E21" w:rsidRPr="008F3E21" w:rsidTr="008F3E21">
        <w:trPr>
          <w:trHeight w:val="541"/>
          <w:jc w:val="center"/>
        </w:trPr>
        <w:tc>
          <w:tcPr>
            <w:tcW w:w="1970" w:type="dxa"/>
          </w:tcPr>
          <w:p w:rsidR="00522F52" w:rsidRPr="008F3E21" w:rsidRDefault="00D56CA9">
            <w:pPr>
              <w:widowControl w:val="0"/>
              <w:pBdr>
                <w:top w:val="nil"/>
                <w:left w:val="nil"/>
                <w:bottom w:val="nil"/>
                <w:right w:val="nil"/>
                <w:between w:val="nil"/>
              </w:pBdr>
              <w:spacing w:line="256" w:lineRule="auto"/>
              <w:ind w:left="107"/>
              <w:jc w:val="center"/>
            </w:pPr>
            <w:r w:rsidRPr="008F3E21">
              <w:t>Geography</w:t>
            </w:r>
          </w:p>
        </w:tc>
        <w:tc>
          <w:tcPr>
            <w:tcW w:w="1971" w:type="dxa"/>
          </w:tcPr>
          <w:p w:rsidR="00522F52" w:rsidRPr="008F3E21" w:rsidRDefault="00D56CA9">
            <w:pPr>
              <w:widowControl w:val="0"/>
              <w:pBdr>
                <w:top w:val="nil"/>
                <w:left w:val="nil"/>
                <w:bottom w:val="nil"/>
                <w:right w:val="nil"/>
                <w:between w:val="nil"/>
              </w:pBdr>
              <w:spacing w:line="256" w:lineRule="auto"/>
              <w:ind w:left="107"/>
              <w:jc w:val="center"/>
            </w:pPr>
            <w:r w:rsidRPr="008F3E21">
              <w:t>Philosophy &amp; Ethics</w:t>
            </w:r>
          </w:p>
        </w:tc>
        <w:tc>
          <w:tcPr>
            <w:tcW w:w="1971" w:type="dxa"/>
          </w:tcPr>
          <w:p w:rsidR="00522F52" w:rsidRPr="008F3E21" w:rsidRDefault="00D56CA9">
            <w:pPr>
              <w:widowControl w:val="0"/>
              <w:pBdr>
                <w:top w:val="nil"/>
                <w:left w:val="nil"/>
                <w:bottom w:val="nil"/>
                <w:right w:val="nil"/>
                <w:between w:val="nil"/>
              </w:pBdr>
              <w:spacing w:line="256" w:lineRule="auto"/>
              <w:ind w:left="109"/>
              <w:jc w:val="center"/>
            </w:pPr>
            <w:r w:rsidRPr="008F3E21">
              <w:t>Biology</w:t>
            </w:r>
          </w:p>
        </w:tc>
        <w:tc>
          <w:tcPr>
            <w:tcW w:w="1973" w:type="dxa"/>
          </w:tcPr>
          <w:p w:rsidR="00522F52" w:rsidRPr="008F3E21" w:rsidRDefault="00D56CA9">
            <w:pPr>
              <w:widowControl w:val="0"/>
              <w:pBdr>
                <w:top w:val="nil"/>
                <w:left w:val="nil"/>
                <w:bottom w:val="nil"/>
                <w:right w:val="nil"/>
                <w:between w:val="nil"/>
              </w:pBdr>
              <w:spacing w:line="256" w:lineRule="auto"/>
              <w:ind w:left="109"/>
              <w:jc w:val="center"/>
            </w:pPr>
            <w:r w:rsidRPr="008F3E21">
              <w:t>Chemistry</w:t>
            </w:r>
          </w:p>
        </w:tc>
      </w:tr>
      <w:tr w:rsidR="008F3E21" w:rsidRPr="008F3E21" w:rsidTr="008F3E21">
        <w:trPr>
          <w:trHeight w:val="260"/>
          <w:jc w:val="center"/>
        </w:trPr>
        <w:tc>
          <w:tcPr>
            <w:tcW w:w="1970" w:type="dxa"/>
          </w:tcPr>
          <w:p w:rsidR="00522F52" w:rsidRPr="008F3E21" w:rsidRDefault="00D56CA9">
            <w:pPr>
              <w:widowControl w:val="0"/>
              <w:pBdr>
                <w:top w:val="nil"/>
                <w:left w:val="nil"/>
                <w:bottom w:val="nil"/>
                <w:right w:val="nil"/>
                <w:between w:val="nil"/>
              </w:pBdr>
              <w:spacing w:line="253" w:lineRule="auto"/>
              <w:ind w:left="107"/>
              <w:jc w:val="center"/>
            </w:pPr>
            <w:r w:rsidRPr="008F3E21">
              <w:t>IT</w:t>
            </w:r>
          </w:p>
        </w:tc>
        <w:tc>
          <w:tcPr>
            <w:tcW w:w="1971" w:type="dxa"/>
          </w:tcPr>
          <w:p w:rsidR="00522F52" w:rsidRPr="008F3E21" w:rsidRDefault="00D56CA9">
            <w:pPr>
              <w:widowControl w:val="0"/>
              <w:pBdr>
                <w:top w:val="nil"/>
                <w:left w:val="nil"/>
                <w:bottom w:val="nil"/>
                <w:right w:val="nil"/>
                <w:between w:val="nil"/>
              </w:pBdr>
              <w:spacing w:line="253" w:lineRule="auto"/>
              <w:ind w:left="107"/>
              <w:jc w:val="center"/>
            </w:pPr>
            <w:r w:rsidRPr="008F3E21">
              <w:t>Health and Social Care</w:t>
            </w:r>
          </w:p>
        </w:tc>
        <w:tc>
          <w:tcPr>
            <w:tcW w:w="1971" w:type="dxa"/>
          </w:tcPr>
          <w:p w:rsidR="00522F52" w:rsidRPr="008F3E21" w:rsidRDefault="00D56CA9">
            <w:pPr>
              <w:widowControl w:val="0"/>
              <w:pBdr>
                <w:top w:val="nil"/>
                <w:left w:val="nil"/>
                <w:bottom w:val="nil"/>
                <w:right w:val="nil"/>
                <w:between w:val="nil"/>
              </w:pBdr>
              <w:spacing w:line="253" w:lineRule="auto"/>
              <w:ind w:left="109"/>
              <w:jc w:val="center"/>
            </w:pPr>
            <w:r w:rsidRPr="008F3E21">
              <w:t>Sports Science</w:t>
            </w:r>
          </w:p>
        </w:tc>
        <w:tc>
          <w:tcPr>
            <w:tcW w:w="1973" w:type="dxa"/>
          </w:tcPr>
          <w:p w:rsidR="00522F52" w:rsidRPr="008F3E21" w:rsidRDefault="00D56CA9">
            <w:pPr>
              <w:widowControl w:val="0"/>
              <w:pBdr>
                <w:top w:val="nil"/>
                <w:left w:val="nil"/>
                <w:bottom w:val="nil"/>
                <w:right w:val="nil"/>
                <w:between w:val="nil"/>
              </w:pBdr>
              <w:spacing w:line="253" w:lineRule="auto"/>
              <w:ind w:left="109"/>
              <w:jc w:val="center"/>
            </w:pPr>
            <w:r w:rsidRPr="008F3E21">
              <w:t>History</w:t>
            </w:r>
          </w:p>
        </w:tc>
      </w:tr>
      <w:tr w:rsidR="008F3E21" w:rsidRPr="008F3E21" w:rsidTr="008F3E21">
        <w:trPr>
          <w:trHeight w:val="540"/>
          <w:jc w:val="center"/>
        </w:trPr>
        <w:tc>
          <w:tcPr>
            <w:tcW w:w="1970" w:type="dxa"/>
          </w:tcPr>
          <w:p w:rsidR="00522F52" w:rsidRPr="008F3E21" w:rsidRDefault="00D56CA9">
            <w:pPr>
              <w:widowControl w:val="0"/>
              <w:pBdr>
                <w:top w:val="nil"/>
                <w:left w:val="nil"/>
                <w:bottom w:val="nil"/>
                <w:right w:val="nil"/>
                <w:between w:val="nil"/>
              </w:pBdr>
              <w:spacing w:line="272" w:lineRule="auto"/>
              <w:ind w:left="107"/>
              <w:jc w:val="center"/>
            </w:pPr>
            <w:r w:rsidRPr="008F3E21">
              <w:t>Psychology</w:t>
            </w:r>
          </w:p>
        </w:tc>
        <w:tc>
          <w:tcPr>
            <w:tcW w:w="1971" w:type="dxa"/>
          </w:tcPr>
          <w:p w:rsidR="00522F52" w:rsidRPr="008F3E21" w:rsidRDefault="00522F52">
            <w:pPr>
              <w:widowControl w:val="0"/>
              <w:pBdr>
                <w:top w:val="nil"/>
                <w:left w:val="nil"/>
                <w:bottom w:val="nil"/>
                <w:right w:val="nil"/>
                <w:between w:val="nil"/>
              </w:pBdr>
              <w:spacing w:line="272" w:lineRule="auto"/>
              <w:ind w:left="107"/>
              <w:jc w:val="center"/>
            </w:pPr>
          </w:p>
        </w:tc>
        <w:tc>
          <w:tcPr>
            <w:tcW w:w="1971" w:type="dxa"/>
          </w:tcPr>
          <w:p w:rsidR="00522F52" w:rsidRPr="008F3E21" w:rsidRDefault="00D56CA9">
            <w:pPr>
              <w:widowControl w:val="0"/>
              <w:pBdr>
                <w:top w:val="nil"/>
                <w:left w:val="nil"/>
                <w:bottom w:val="nil"/>
                <w:right w:val="nil"/>
                <w:between w:val="nil"/>
              </w:pBdr>
              <w:jc w:val="center"/>
            </w:pPr>
            <w:r w:rsidRPr="008F3E21">
              <w:t>English Literature</w:t>
            </w:r>
          </w:p>
        </w:tc>
        <w:tc>
          <w:tcPr>
            <w:tcW w:w="1973" w:type="dxa"/>
          </w:tcPr>
          <w:p w:rsidR="00522F52" w:rsidRPr="008F3E21" w:rsidRDefault="00D56CA9">
            <w:pPr>
              <w:widowControl w:val="0"/>
              <w:pBdr>
                <w:top w:val="nil"/>
                <w:left w:val="nil"/>
                <w:bottom w:val="nil"/>
                <w:right w:val="nil"/>
                <w:between w:val="nil"/>
              </w:pBdr>
              <w:spacing w:line="272" w:lineRule="auto"/>
              <w:ind w:left="109"/>
              <w:jc w:val="center"/>
            </w:pPr>
            <w:r w:rsidRPr="008F3E21">
              <w:t>Finance</w:t>
            </w:r>
          </w:p>
        </w:tc>
      </w:tr>
      <w:tr w:rsidR="008F3E21" w:rsidRPr="008F3E21" w:rsidTr="008F3E21">
        <w:trPr>
          <w:trHeight w:val="509"/>
          <w:jc w:val="center"/>
        </w:trPr>
        <w:tc>
          <w:tcPr>
            <w:tcW w:w="1970" w:type="dxa"/>
          </w:tcPr>
          <w:p w:rsidR="00522F52" w:rsidRPr="008F3E21" w:rsidRDefault="00D56CA9">
            <w:pPr>
              <w:widowControl w:val="0"/>
              <w:pBdr>
                <w:top w:val="nil"/>
                <w:left w:val="nil"/>
                <w:bottom w:val="nil"/>
                <w:right w:val="nil"/>
                <w:between w:val="nil"/>
              </w:pBdr>
              <w:jc w:val="center"/>
            </w:pPr>
            <w:r w:rsidRPr="008F3E21">
              <w:t>Fine Art</w:t>
            </w:r>
          </w:p>
        </w:tc>
        <w:tc>
          <w:tcPr>
            <w:tcW w:w="1971" w:type="dxa"/>
          </w:tcPr>
          <w:p w:rsidR="00522F52" w:rsidRPr="008F3E21" w:rsidRDefault="00522F52">
            <w:pPr>
              <w:widowControl w:val="0"/>
              <w:pBdr>
                <w:top w:val="nil"/>
                <w:left w:val="nil"/>
                <w:bottom w:val="nil"/>
                <w:right w:val="nil"/>
                <w:between w:val="nil"/>
              </w:pBdr>
              <w:jc w:val="center"/>
            </w:pPr>
          </w:p>
        </w:tc>
        <w:tc>
          <w:tcPr>
            <w:tcW w:w="1971" w:type="dxa"/>
          </w:tcPr>
          <w:p w:rsidR="00522F52" w:rsidRPr="008F3E21" w:rsidRDefault="00522F52">
            <w:pPr>
              <w:widowControl w:val="0"/>
              <w:pBdr>
                <w:top w:val="nil"/>
                <w:left w:val="nil"/>
                <w:bottom w:val="nil"/>
                <w:right w:val="nil"/>
                <w:between w:val="nil"/>
              </w:pBdr>
              <w:jc w:val="center"/>
            </w:pPr>
          </w:p>
        </w:tc>
        <w:tc>
          <w:tcPr>
            <w:tcW w:w="1973" w:type="dxa"/>
          </w:tcPr>
          <w:p w:rsidR="00522F52" w:rsidRPr="008F3E21" w:rsidRDefault="00522F52">
            <w:pPr>
              <w:widowControl w:val="0"/>
              <w:pBdr>
                <w:top w:val="nil"/>
                <w:left w:val="nil"/>
                <w:bottom w:val="nil"/>
                <w:right w:val="nil"/>
                <w:between w:val="nil"/>
              </w:pBdr>
              <w:spacing w:line="256" w:lineRule="auto"/>
              <w:ind w:left="109"/>
              <w:jc w:val="center"/>
            </w:pPr>
          </w:p>
        </w:tc>
      </w:tr>
      <w:tr w:rsidR="008F3E21" w:rsidRPr="008F3E21" w:rsidTr="008F3E21">
        <w:trPr>
          <w:trHeight w:val="569"/>
          <w:jc w:val="center"/>
        </w:trPr>
        <w:tc>
          <w:tcPr>
            <w:tcW w:w="1970" w:type="dxa"/>
          </w:tcPr>
          <w:p w:rsidR="00522F52" w:rsidRPr="008F3E21" w:rsidRDefault="00D56CA9">
            <w:pPr>
              <w:widowControl w:val="0"/>
              <w:pBdr>
                <w:top w:val="nil"/>
                <w:left w:val="nil"/>
                <w:bottom w:val="nil"/>
                <w:right w:val="nil"/>
                <w:between w:val="nil"/>
              </w:pBdr>
              <w:jc w:val="center"/>
            </w:pPr>
            <w:r w:rsidRPr="008F3E21">
              <w:t>Photography</w:t>
            </w:r>
          </w:p>
        </w:tc>
        <w:tc>
          <w:tcPr>
            <w:tcW w:w="1971" w:type="dxa"/>
          </w:tcPr>
          <w:p w:rsidR="00522F52" w:rsidRPr="008F3E21" w:rsidRDefault="00522F52">
            <w:pPr>
              <w:widowControl w:val="0"/>
              <w:pBdr>
                <w:top w:val="nil"/>
                <w:left w:val="nil"/>
                <w:bottom w:val="nil"/>
                <w:right w:val="nil"/>
                <w:between w:val="nil"/>
              </w:pBdr>
              <w:jc w:val="center"/>
            </w:pPr>
          </w:p>
        </w:tc>
        <w:tc>
          <w:tcPr>
            <w:tcW w:w="1971" w:type="dxa"/>
          </w:tcPr>
          <w:p w:rsidR="00522F52" w:rsidRPr="008F3E21" w:rsidRDefault="00522F52">
            <w:pPr>
              <w:widowControl w:val="0"/>
              <w:pBdr>
                <w:top w:val="nil"/>
                <w:left w:val="nil"/>
                <w:bottom w:val="nil"/>
                <w:right w:val="nil"/>
                <w:between w:val="nil"/>
              </w:pBdr>
              <w:jc w:val="center"/>
            </w:pPr>
          </w:p>
        </w:tc>
        <w:tc>
          <w:tcPr>
            <w:tcW w:w="1973" w:type="dxa"/>
          </w:tcPr>
          <w:p w:rsidR="00522F52" w:rsidRPr="008F3E21" w:rsidRDefault="00522F52">
            <w:pPr>
              <w:widowControl w:val="0"/>
              <w:pBdr>
                <w:top w:val="nil"/>
                <w:left w:val="nil"/>
                <w:bottom w:val="nil"/>
                <w:right w:val="nil"/>
                <w:between w:val="nil"/>
              </w:pBdr>
              <w:spacing w:line="256" w:lineRule="auto"/>
              <w:ind w:left="109"/>
              <w:jc w:val="center"/>
            </w:pPr>
          </w:p>
        </w:tc>
      </w:tr>
    </w:tbl>
    <w:p w:rsidR="00522F52" w:rsidRDefault="00522F52">
      <w:pPr>
        <w:rPr>
          <w:rFonts w:ascii="Times New Roman" w:eastAsia="Times New Roman" w:hAnsi="Times New Roman" w:cs="Times New Roman"/>
          <w:sz w:val="20"/>
          <w:szCs w:val="20"/>
        </w:rPr>
      </w:pPr>
    </w:p>
    <w:p w:rsidR="00522F52" w:rsidRDefault="00522F52">
      <w:pPr>
        <w:rPr>
          <w:rFonts w:ascii="Times New Roman" w:eastAsia="Times New Roman" w:hAnsi="Times New Roman" w:cs="Times New Roman"/>
          <w:sz w:val="20"/>
          <w:szCs w:val="20"/>
        </w:rPr>
        <w:sectPr w:rsidR="00522F52" w:rsidSect="00D537D9">
          <w:pgSz w:w="11910" w:h="16840"/>
          <w:pgMar w:top="851" w:right="900" w:bottom="1020" w:left="900" w:header="165" w:footer="833" w:gutter="0"/>
          <w:cols w:space="720"/>
        </w:sectPr>
      </w:pPr>
    </w:p>
    <w:p w:rsidR="007565B6" w:rsidRDefault="00D56CA9" w:rsidP="007565B6">
      <w:pPr>
        <w:spacing w:before="132"/>
        <w:ind w:right="242"/>
      </w:pPr>
      <w:r w:rsidRPr="00660FE8">
        <w:lastRenderedPageBreak/>
        <w:t xml:space="preserve">In addition to the above, all students attend one lesson of PSHE per week. We also provide Core </w:t>
      </w:r>
      <w:proofErr w:type="spellStart"/>
      <w:r w:rsidRPr="00660FE8">
        <w:t>Maths</w:t>
      </w:r>
      <w:proofErr w:type="spellEnd"/>
      <w:r w:rsidRPr="00660FE8">
        <w:t>, EPQ and lessons for a small number of our post-16 students that do not achieve a good pass in either English or Mathematics at GCSE.</w:t>
      </w:r>
    </w:p>
    <w:p w:rsidR="00522F52" w:rsidRPr="007565B6" w:rsidRDefault="00D56CA9" w:rsidP="007565B6">
      <w:pPr>
        <w:spacing w:before="132"/>
        <w:ind w:right="242"/>
      </w:pPr>
      <w:r w:rsidRPr="007565B6">
        <w:rPr>
          <w:b/>
          <w:sz w:val="24"/>
          <w:szCs w:val="24"/>
        </w:rPr>
        <w:t>Curriculum Plan for Year 13</w:t>
      </w:r>
    </w:p>
    <w:tbl>
      <w:tblPr>
        <w:tblStyle w:val="a3"/>
        <w:tblW w:w="5912" w:type="dxa"/>
        <w:jc w:val="center"/>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0"/>
        <w:gridCol w:w="1971"/>
        <w:gridCol w:w="1971"/>
      </w:tblGrid>
      <w:tr w:rsidR="007565B6" w:rsidRPr="007565B6" w:rsidTr="007565B6">
        <w:trPr>
          <w:trHeight w:val="260"/>
          <w:jc w:val="center"/>
        </w:trPr>
        <w:tc>
          <w:tcPr>
            <w:tcW w:w="1970" w:type="dxa"/>
          </w:tcPr>
          <w:p w:rsidR="00522F52" w:rsidRPr="007565B6" w:rsidRDefault="00D56CA9">
            <w:pPr>
              <w:widowControl w:val="0"/>
              <w:pBdr>
                <w:top w:val="nil"/>
                <w:left w:val="nil"/>
                <w:bottom w:val="nil"/>
                <w:right w:val="nil"/>
                <w:between w:val="nil"/>
              </w:pBdr>
              <w:spacing w:line="256" w:lineRule="auto"/>
              <w:ind w:left="107"/>
              <w:jc w:val="center"/>
              <w:rPr>
                <w:b/>
              </w:rPr>
            </w:pPr>
            <w:r w:rsidRPr="007565B6">
              <w:rPr>
                <w:b/>
              </w:rPr>
              <w:t>Block A</w:t>
            </w:r>
          </w:p>
        </w:tc>
        <w:tc>
          <w:tcPr>
            <w:tcW w:w="1971" w:type="dxa"/>
          </w:tcPr>
          <w:p w:rsidR="00522F52" w:rsidRPr="007565B6" w:rsidRDefault="00D56CA9">
            <w:pPr>
              <w:widowControl w:val="0"/>
              <w:pBdr>
                <w:top w:val="nil"/>
                <w:left w:val="nil"/>
                <w:bottom w:val="nil"/>
                <w:right w:val="nil"/>
                <w:between w:val="nil"/>
              </w:pBdr>
              <w:spacing w:line="256" w:lineRule="auto"/>
              <w:ind w:left="107"/>
              <w:jc w:val="center"/>
              <w:rPr>
                <w:b/>
              </w:rPr>
            </w:pPr>
            <w:r w:rsidRPr="007565B6">
              <w:rPr>
                <w:b/>
              </w:rPr>
              <w:t>Block B</w:t>
            </w:r>
          </w:p>
        </w:tc>
        <w:tc>
          <w:tcPr>
            <w:tcW w:w="1971" w:type="dxa"/>
          </w:tcPr>
          <w:p w:rsidR="00522F52" w:rsidRPr="007565B6" w:rsidRDefault="00D56CA9">
            <w:pPr>
              <w:widowControl w:val="0"/>
              <w:pBdr>
                <w:top w:val="nil"/>
                <w:left w:val="nil"/>
                <w:bottom w:val="nil"/>
                <w:right w:val="nil"/>
                <w:between w:val="nil"/>
              </w:pBdr>
              <w:spacing w:line="256" w:lineRule="auto"/>
              <w:ind w:left="109"/>
              <w:jc w:val="center"/>
              <w:rPr>
                <w:b/>
              </w:rPr>
            </w:pPr>
            <w:r w:rsidRPr="007565B6">
              <w:rPr>
                <w:b/>
              </w:rPr>
              <w:t>Block C</w:t>
            </w:r>
          </w:p>
        </w:tc>
      </w:tr>
      <w:tr w:rsidR="007565B6" w:rsidRPr="007565B6" w:rsidTr="00DB0F89">
        <w:trPr>
          <w:trHeight w:val="428"/>
          <w:jc w:val="center"/>
        </w:trPr>
        <w:tc>
          <w:tcPr>
            <w:tcW w:w="1970" w:type="dxa"/>
          </w:tcPr>
          <w:p w:rsidR="00522F52" w:rsidRPr="007565B6" w:rsidRDefault="00D56CA9">
            <w:pPr>
              <w:widowControl w:val="0"/>
              <w:pBdr>
                <w:top w:val="nil"/>
                <w:left w:val="nil"/>
                <w:bottom w:val="nil"/>
                <w:right w:val="nil"/>
                <w:between w:val="nil"/>
              </w:pBdr>
              <w:spacing w:line="253" w:lineRule="auto"/>
              <w:ind w:left="107"/>
              <w:jc w:val="center"/>
            </w:pPr>
            <w:r w:rsidRPr="007565B6">
              <w:t>Applied Business</w:t>
            </w:r>
          </w:p>
        </w:tc>
        <w:tc>
          <w:tcPr>
            <w:tcW w:w="1971" w:type="dxa"/>
          </w:tcPr>
          <w:p w:rsidR="00522F52" w:rsidRPr="007565B6" w:rsidRDefault="00D56CA9">
            <w:pPr>
              <w:widowControl w:val="0"/>
              <w:pBdr>
                <w:top w:val="nil"/>
                <w:left w:val="nil"/>
                <w:bottom w:val="nil"/>
                <w:right w:val="nil"/>
                <w:between w:val="nil"/>
              </w:pBdr>
              <w:spacing w:line="253" w:lineRule="auto"/>
              <w:ind w:left="107"/>
              <w:jc w:val="center"/>
            </w:pPr>
            <w:r w:rsidRPr="007565B6">
              <w:t>English</w:t>
            </w:r>
          </w:p>
        </w:tc>
        <w:tc>
          <w:tcPr>
            <w:tcW w:w="1971" w:type="dxa"/>
          </w:tcPr>
          <w:p w:rsidR="00522F52" w:rsidRPr="007565B6" w:rsidRDefault="00D56CA9">
            <w:pPr>
              <w:widowControl w:val="0"/>
              <w:pBdr>
                <w:top w:val="nil"/>
                <w:left w:val="nil"/>
                <w:bottom w:val="nil"/>
                <w:right w:val="nil"/>
                <w:between w:val="nil"/>
              </w:pBdr>
              <w:spacing w:line="253" w:lineRule="auto"/>
              <w:ind w:left="109"/>
              <w:jc w:val="center"/>
            </w:pPr>
            <w:r w:rsidRPr="007565B6">
              <w:t>Chemistry</w:t>
            </w:r>
          </w:p>
        </w:tc>
      </w:tr>
      <w:tr w:rsidR="007565B6" w:rsidRPr="007565B6" w:rsidTr="00DB0F89">
        <w:trPr>
          <w:trHeight w:val="420"/>
          <w:jc w:val="center"/>
        </w:trPr>
        <w:tc>
          <w:tcPr>
            <w:tcW w:w="1970" w:type="dxa"/>
          </w:tcPr>
          <w:p w:rsidR="00522F52" w:rsidRPr="007565B6" w:rsidRDefault="00D56CA9">
            <w:pPr>
              <w:widowControl w:val="0"/>
              <w:pBdr>
                <w:top w:val="nil"/>
                <w:left w:val="nil"/>
                <w:bottom w:val="nil"/>
                <w:right w:val="nil"/>
                <w:between w:val="nil"/>
              </w:pBdr>
              <w:spacing w:line="271" w:lineRule="auto"/>
              <w:ind w:left="107"/>
              <w:jc w:val="center"/>
            </w:pPr>
            <w:r w:rsidRPr="007565B6">
              <w:t>History</w:t>
            </w:r>
          </w:p>
        </w:tc>
        <w:tc>
          <w:tcPr>
            <w:tcW w:w="1971" w:type="dxa"/>
          </w:tcPr>
          <w:p w:rsidR="00522F52" w:rsidRPr="007565B6" w:rsidRDefault="00D56CA9">
            <w:pPr>
              <w:widowControl w:val="0"/>
              <w:pBdr>
                <w:top w:val="nil"/>
                <w:left w:val="nil"/>
                <w:bottom w:val="nil"/>
                <w:right w:val="nil"/>
                <w:between w:val="nil"/>
              </w:pBdr>
              <w:spacing w:before="1" w:line="274" w:lineRule="auto"/>
              <w:ind w:left="107" w:right="125"/>
              <w:jc w:val="center"/>
            </w:pPr>
            <w:r w:rsidRPr="007565B6">
              <w:t>Geography</w:t>
            </w:r>
          </w:p>
        </w:tc>
        <w:tc>
          <w:tcPr>
            <w:tcW w:w="1971" w:type="dxa"/>
          </w:tcPr>
          <w:p w:rsidR="00522F52" w:rsidRPr="007565B6" w:rsidRDefault="00D56CA9">
            <w:pPr>
              <w:widowControl w:val="0"/>
              <w:pBdr>
                <w:top w:val="nil"/>
                <w:left w:val="nil"/>
                <w:bottom w:val="nil"/>
                <w:right w:val="nil"/>
                <w:between w:val="nil"/>
              </w:pBdr>
              <w:spacing w:line="271" w:lineRule="auto"/>
              <w:ind w:left="109"/>
              <w:jc w:val="center"/>
            </w:pPr>
            <w:r w:rsidRPr="007565B6">
              <w:t>English Literature</w:t>
            </w:r>
          </w:p>
        </w:tc>
      </w:tr>
      <w:tr w:rsidR="007565B6" w:rsidRPr="007565B6" w:rsidTr="00DB0F89">
        <w:trPr>
          <w:trHeight w:val="413"/>
          <w:jc w:val="center"/>
        </w:trPr>
        <w:tc>
          <w:tcPr>
            <w:tcW w:w="1970" w:type="dxa"/>
          </w:tcPr>
          <w:p w:rsidR="00522F52" w:rsidRPr="007565B6" w:rsidRDefault="00D56CA9">
            <w:pPr>
              <w:widowControl w:val="0"/>
              <w:pBdr>
                <w:top w:val="nil"/>
                <w:left w:val="nil"/>
                <w:bottom w:val="nil"/>
                <w:right w:val="nil"/>
                <w:between w:val="nil"/>
              </w:pBdr>
              <w:spacing w:line="256" w:lineRule="auto"/>
              <w:ind w:left="107"/>
              <w:jc w:val="center"/>
            </w:pPr>
            <w:r w:rsidRPr="007565B6">
              <w:t>IT</w:t>
            </w:r>
          </w:p>
        </w:tc>
        <w:tc>
          <w:tcPr>
            <w:tcW w:w="1971" w:type="dxa"/>
          </w:tcPr>
          <w:p w:rsidR="00522F52" w:rsidRPr="007565B6" w:rsidRDefault="00D56CA9">
            <w:pPr>
              <w:widowControl w:val="0"/>
              <w:pBdr>
                <w:top w:val="nil"/>
                <w:left w:val="nil"/>
                <w:bottom w:val="nil"/>
                <w:right w:val="nil"/>
                <w:between w:val="nil"/>
              </w:pBdr>
              <w:spacing w:line="256" w:lineRule="auto"/>
              <w:ind w:left="107"/>
              <w:jc w:val="center"/>
            </w:pPr>
            <w:r w:rsidRPr="007565B6">
              <w:t>Applied Business</w:t>
            </w:r>
          </w:p>
        </w:tc>
        <w:tc>
          <w:tcPr>
            <w:tcW w:w="1971" w:type="dxa"/>
          </w:tcPr>
          <w:p w:rsidR="00522F52" w:rsidRPr="007565B6" w:rsidRDefault="00D56CA9">
            <w:pPr>
              <w:widowControl w:val="0"/>
              <w:pBdr>
                <w:top w:val="nil"/>
                <w:left w:val="nil"/>
                <w:bottom w:val="nil"/>
                <w:right w:val="nil"/>
                <w:between w:val="nil"/>
              </w:pBdr>
              <w:spacing w:line="256" w:lineRule="auto"/>
              <w:ind w:left="109"/>
              <w:jc w:val="center"/>
            </w:pPr>
            <w:r w:rsidRPr="007565B6">
              <w:t>Psychology</w:t>
            </w:r>
          </w:p>
        </w:tc>
      </w:tr>
      <w:tr w:rsidR="007565B6" w:rsidRPr="007565B6" w:rsidTr="00DB0F89">
        <w:trPr>
          <w:trHeight w:val="419"/>
          <w:jc w:val="center"/>
        </w:trPr>
        <w:tc>
          <w:tcPr>
            <w:tcW w:w="1970" w:type="dxa"/>
          </w:tcPr>
          <w:p w:rsidR="00522F52" w:rsidRPr="007565B6" w:rsidRDefault="00D56CA9">
            <w:pPr>
              <w:widowControl w:val="0"/>
              <w:pBdr>
                <w:top w:val="nil"/>
                <w:left w:val="nil"/>
                <w:bottom w:val="nil"/>
                <w:right w:val="nil"/>
                <w:between w:val="nil"/>
              </w:pBdr>
              <w:spacing w:line="261" w:lineRule="auto"/>
              <w:ind w:left="107"/>
              <w:jc w:val="center"/>
            </w:pPr>
            <w:r w:rsidRPr="007565B6">
              <w:t>Mathematics</w:t>
            </w:r>
          </w:p>
        </w:tc>
        <w:tc>
          <w:tcPr>
            <w:tcW w:w="1971" w:type="dxa"/>
          </w:tcPr>
          <w:p w:rsidR="00522F52" w:rsidRPr="007565B6" w:rsidRDefault="00D56CA9">
            <w:pPr>
              <w:widowControl w:val="0"/>
              <w:pBdr>
                <w:top w:val="nil"/>
                <w:left w:val="nil"/>
                <w:bottom w:val="nil"/>
                <w:right w:val="nil"/>
                <w:between w:val="nil"/>
              </w:pBdr>
              <w:spacing w:line="269" w:lineRule="auto"/>
              <w:ind w:left="107"/>
              <w:jc w:val="center"/>
            </w:pPr>
            <w:r w:rsidRPr="007565B6">
              <w:t>Finance</w:t>
            </w:r>
          </w:p>
        </w:tc>
        <w:tc>
          <w:tcPr>
            <w:tcW w:w="1971" w:type="dxa"/>
          </w:tcPr>
          <w:p w:rsidR="00522F52" w:rsidRPr="007565B6" w:rsidRDefault="00D56CA9">
            <w:pPr>
              <w:widowControl w:val="0"/>
              <w:pBdr>
                <w:top w:val="nil"/>
                <w:left w:val="nil"/>
                <w:bottom w:val="nil"/>
                <w:right w:val="nil"/>
                <w:between w:val="nil"/>
              </w:pBdr>
              <w:spacing w:line="269" w:lineRule="auto"/>
              <w:ind w:left="109"/>
              <w:jc w:val="center"/>
            </w:pPr>
            <w:r w:rsidRPr="007565B6">
              <w:t>Finance</w:t>
            </w:r>
          </w:p>
        </w:tc>
      </w:tr>
      <w:tr w:rsidR="007565B6" w:rsidRPr="007565B6" w:rsidTr="007565B6">
        <w:trPr>
          <w:trHeight w:val="260"/>
          <w:jc w:val="center"/>
        </w:trPr>
        <w:tc>
          <w:tcPr>
            <w:tcW w:w="1970" w:type="dxa"/>
          </w:tcPr>
          <w:p w:rsidR="00522F52" w:rsidRPr="007565B6" w:rsidRDefault="00D56CA9">
            <w:pPr>
              <w:widowControl w:val="0"/>
              <w:pBdr>
                <w:top w:val="nil"/>
                <w:left w:val="nil"/>
                <w:bottom w:val="nil"/>
                <w:right w:val="nil"/>
                <w:between w:val="nil"/>
              </w:pBdr>
              <w:spacing w:line="256" w:lineRule="auto"/>
              <w:ind w:left="107"/>
              <w:jc w:val="center"/>
            </w:pPr>
            <w:r w:rsidRPr="007565B6">
              <w:t>Psychology</w:t>
            </w:r>
          </w:p>
        </w:tc>
        <w:tc>
          <w:tcPr>
            <w:tcW w:w="1971" w:type="dxa"/>
          </w:tcPr>
          <w:p w:rsidR="00522F52" w:rsidRPr="007565B6" w:rsidRDefault="00D56CA9">
            <w:pPr>
              <w:widowControl w:val="0"/>
              <w:pBdr>
                <w:top w:val="nil"/>
                <w:left w:val="nil"/>
                <w:bottom w:val="nil"/>
                <w:right w:val="nil"/>
                <w:between w:val="nil"/>
              </w:pBdr>
              <w:jc w:val="center"/>
            </w:pPr>
            <w:r w:rsidRPr="007565B6">
              <w:t>Sociology</w:t>
            </w:r>
          </w:p>
        </w:tc>
        <w:tc>
          <w:tcPr>
            <w:tcW w:w="1971" w:type="dxa"/>
          </w:tcPr>
          <w:p w:rsidR="00522F52" w:rsidRPr="007565B6" w:rsidRDefault="00D56CA9">
            <w:pPr>
              <w:widowControl w:val="0"/>
              <w:pBdr>
                <w:top w:val="nil"/>
                <w:left w:val="nil"/>
                <w:bottom w:val="nil"/>
                <w:right w:val="nil"/>
                <w:between w:val="nil"/>
              </w:pBdr>
              <w:spacing w:line="256" w:lineRule="auto"/>
              <w:ind w:left="109"/>
              <w:jc w:val="center"/>
            </w:pPr>
            <w:r w:rsidRPr="007565B6">
              <w:t>Health and Social Care</w:t>
            </w:r>
          </w:p>
        </w:tc>
      </w:tr>
      <w:tr w:rsidR="007565B6" w:rsidRPr="007565B6" w:rsidTr="007565B6">
        <w:trPr>
          <w:trHeight w:val="260"/>
          <w:jc w:val="center"/>
        </w:trPr>
        <w:tc>
          <w:tcPr>
            <w:tcW w:w="1970" w:type="dxa"/>
          </w:tcPr>
          <w:p w:rsidR="00522F52" w:rsidRPr="007565B6" w:rsidRDefault="00D56CA9">
            <w:pPr>
              <w:widowControl w:val="0"/>
              <w:pBdr>
                <w:top w:val="nil"/>
                <w:left w:val="nil"/>
                <w:bottom w:val="nil"/>
                <w:right w:val="nil"/>
                <w:between w:val="nil"/>
              </w:pBdr>
              <w:spacing w:line="253" w:lineRule="auto"/>
              <w:ind w:left="107"/>
              <w:jc w:val="center"/>
            </w:pPr>
            <w:r w:rsidRPr="007565B6">
              <w:t>Sociology</w:t>
            </w:r>
          </w:p>
        </w:tc>
        <w:tc>
          <w:tcPr>
            <w:tcW w:w="1971" w:type="dxa"/>
          </w:tcPr>
          <w:p w:rsidR="00522F52" w:rsidRPr="007565B6" w:rsidRDefault="00D56CA9">
            <w:pPr>
              <w:widowControl w:val="0"/>
              <w:pBdr>
                <w:top w:val="nil"/>
                <w:left w:val="nil"/>
                <w:bottom w:val="nil"/>
                <w:right w:val="nil"/>
                <w:between w:val="nil"/>
              </w:pBdr>
              <w:jc w:val="center"/>
            </w:pPr>
            <w:r w:rsidRPr="007565B6">
              <w:t>Biology</w:t>
            </w:r>
          </w:p>
        </w:tc>
        <w:tc>
          <w:tcPr>
            <w:tcW w:w="1971" w:type="dxa"/>
          </w:tcPr>
          <w:p w:rsidR="00522F52" w:rsidRPr="007565B6" w:rsidRDefault="00D56CA9">
            <w:pPr>
              <w:widowControl w:val="0"/>
              <w:pBdr>
                <w:top w:val="nil"/>
                <w:left w:val="nil"/>
                <w:bottom w:val="nil"/>
                <w:right w:val="nil"/>
                <w:between w:val="nil"/>
              </w:pBdr>
              <w:spacing w:line="253" w:lineRule="auto"/>
              <w:ind w:left="109"/>
              <w:jc w:val="center"/>
            </w:pPr>
            <w:r w:rsidRPr="007565B6">
              <w:t>Philosophy &amp; Ethics</w:t>
            </w:r>
          </w:p>
        </w:tc>
      </w:tr>
      <w:tr w:rsidR="007565B6" w:rsidRPr="007565B6" w:rsidTr="00DB0F89">
        <w:trPr>
          <w:trHeight w:val="253"/>
          <w:jc w:val="center"/>
        </w:trPr>
        <w:tc>
          <w:tcPr>
            <w:tcW w:w="1970" w:type="dxa"/>
          </w:tcPr>
          <w:p w:rsidR="00522F52" w:rsidRPr="007565B6" w:rsidRDefault="00522F52">
            <w:pPr>
              <w:widowControl w:val="0"/>
              <w:pBdr>
                <w:top w:val="nil"/>
                <w:left w:val="nil"/>
                <w:bottom w:val="nil"/>
                <w:right w:val="nil"/>
                <w:between w:val="nil"/>
              </w:pBdr>
              <w:spacing w:line="256" w:lineRule="auto"/>
              <w:ind w:left="107"/>
              <w:jc w:val="center"/>
            </w:pPr>
          </w:p>
        </w:tc>
        <w:tc>
          <w:tcPr>
            <w:tcW w:w="1971" w:type="dxa"/>
          </w:tcPr>
          <w:p w:rsidR="00522F52" w:rsidRPr="007565B6" w:rsidRDefault="00522F52">
            <w:pPr>
              <w:widowControl w:val="0"/>
              <w:pBdr>
                <w:top w:val="nil"/>
                <w:left w:val="nil"/>
                <w:bottom w:val="nil"/>
                <w:right w:val="nil"/>
                <w:between w:val="nil"/>
              </w:pBdr>
              <w:jc w:val="center"/>
            </w:pPr>
          </w:p>
        </w:tc>
        <w:tc>
          <w:tcPr>
            <w:tcW w:w="1971" w:type="dxa"/>
          </w:tcPr>
          <w:p w:rsidR="00522F52" w:rsidRPr="007565B6" w:rsidRDefault="00D56CA9">
            <w:pPr>
              <w:widowControl w:val="0"/>
              <w:pBdr>
                <w:top w:val="nil"/>
                <w:left w:val="nil"/>
                <w:bottom w:val="nil"/>
                <w:right w:val="nil"/>
                <w:between w:val="nil"/>
              </w:pBdr>
              <w:spacing w:line="256" w:lineRule="auto"/>
              <w:ind w:left="109"/>
              <w:jc w:val="center"/>
            </w:pPr>
            <w:r w:rsidRPr="007565B6">
              <w:t>Sports Science</w:t>
            </w:r>
          </w:p>
        </w:tc>
      </w:tr>
    </w:tbl>
    <w:p w:rsidR="00522F52" w:rsidRPr="007565B6" w:rsidRDefault="00D56CA9">
      <w:pPr>
        <w:spacing w:before="132"/>
        <w:ind w:right="242"/>
        <w:rPr>
          <w:rFonts w:ascii="Times New Roman" w:eastAsia="Times New Roman" w:hAnsi="Times New Roman" w:cs="Times New Roman"/>
        </w:rPr>
      </w:pPr>
      <w:r w:rsidRPr="007565B6">
        <w:t>In additi</w:t>
      </w:r>
      <w:bookmarkStart w:id="2" w:name="_GoBack"/>
      <w:bookmarkEnd w:id="2"/>
      <w:r w:rsidRPr="007565B6">
        <w:t>on to the above, all students attend one lesson of PSHE per week.</w:t>
      </w:r>
    </w:p>
    <w:p w:rsidR="00522F52" w:rsidRPr="007565B6" w:rsidRDefault="00522F52">
      <w:pPr>
        <w:rPr>
          <w:sz w:val="24"/>
          <w:szCs w:val="24"/>
        </w:rPr>
      </w:pPr>
    </w:p>
    <w:p w:rsidR="00522F52" w:rsidRDefault="00522F52"/>
    <w:sectPr w:rsidR="00522F52">
      <w:pgSz w:w="1191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CBD" w:rsidRDefault="00D56CA9">
      <w:pPr>
        <w:spacing w:after="0" w:line="240" w:lineRule="auto"/>
      </w:pPr>
      <w:r>
        <w:separator/>
      </w:r>
    </w:p>
  </w:endnote>
  <w:endnote w:type="continuationSeparator" w:id="0">
    <w:p w:rsidR="007D7CBD" w:rsidRDefault="00D56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CBD" w:rsidRDefault="00D56CA9">
      <w:pPr>
        <w:spacing w:after="0" w:line="240" w:lineRule="auto"/>
      </w:pPr>
      <w:r>
        <w:separator/>
      </w:r>
    </w:p>
  </w:footnote>
  <w:footnote w:type="continuationSeparator" w:id="0">
    <w:p w:rsidR="007D7CBD" w:rsidRDefault="00D56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52" w:rsidRDefault="00522F52">
    <w:pPr>
      <w:widowControl w:val="0"/>
      <w:pBdr>
        <w:top w:val="nil"/>
        <w:left w:val="nil"/>
        <w:bottom w:val="nil"/>
        <w:right w:val="nil"/>
        <w:between w:val="nil"/>
      </w:pBdr>
      <w:spacing w:after="0" w:line="240" w:lineRule="auto"/>
      <w:rPr>
        <w:rFonts w:ascii="Arial Narrow" w:eastAsia="Arial Narrow" w:hAnsi="Arial Narrow" w:cs="Arial Narrow"/>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50FD"/>
    <w:multiLevelType w:val="hybridMultilevel"/>
    <w:tmpl w:val="7AE637F4"/>
    <w:lvl w:ilvl="0" w:tplc="08090001">
      <w:start w:val="1"/>
      <w:numFmt w:val="bullet"/>
      <w:lvlText w:val=""/>
      <w:lvlJc w:val="left"/>
      <w:pPr>
        <w:ind w:left="952" w:hanging="360"/>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tentative="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1">
    <w:nsid w:val="21200182"/>
    <w:multiLevelType w:val="hybridMultilevel"/>
    <w:tmpl w:val="2BC8F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FC05CB"/>
    <w:multiLevelType w:val="multilevel"/>
    <w:tmpl w:val="EC5E7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33E3B8D"/>
    <w:multiLevelType w:val="hybridMultilevel"/>
    <w:tmpl w:val="A79A735C"/>
    <w:lvl w:ilvl="0" w:tplc="08090001">
      <w:start w:val="1"/>
      <w:numFmt w:val="bullet"/>
      <w:lvlText w:val=""/>
      <w:lvlJc w:val="left"/>
      <w:pPr>
        <w:ind w:left="952" w:hanging="360"/>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tentative="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4">
    <w:nsid w:val="25225402"/>
    <w:multiLevelType w:val="hybridMultilevel"/>
    <w:tmpl w:val="6A1A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BD6990"/>
    <w:multiLevelType w:val="multilevel"/>
    <w:tmpl w:val="F550C218"/>
    <w:lvl w:ilvl="0">
      <w:start w:val="1"/>
      <w:numFmt w:val="bullet"/>
      <w:lvlText w:val="o"/>
      <w:lvlJc w:val="left"/>
      <w:pPr>
        <w:ind w:left="593" w:hanging="361"/>
      </w:pPr>
      <w:rPr>
        <w:rFonts w:ascii="Courier New" w:eastAsia="Courier New" w:hAnsi="Courier New" w:cs="Courier New"/>
        <w:sz w:val="22"/>
        <w:szCs w:val="22"/>
      </w:rPr>
    </w:lvl>
    <w:lvl w:ilvl="1">
      <w:start w:val="1"/>
      <w:numFmt w:val="bullet"/>
      <w:lvlText w:val="●"/>
      <w:lvlJc w:val="left"/>
      <w:pPr>
        <w:ind w:left="953" w:hanging="360"/>
      </w:pPr>
      <w:rPr>
        <w:rFonts w:ascii="Noto Sans Symbols" w:eastAsia="Noto Sans Symbols" w:hAnsi="Noto Sans Symbols" w:cs="Noto Sans Symbols"/>
        <w:sz w:val="22"/>
        <w:szCs w:val="22"/>
      </w:rPr>
    </w:lvl>
    <w:lvl w:ilvl="2">
      <w:start w:val="1"/>
      <w:numFmt w:val="bullet"/>
      <w:lvlText w:val="•"/>
      <w:lvlJc w:val="left"/>
      <w:pPr>
        <w:ind w:left="1976" w:hanging="360"/>
      </w:pPr>
    </w:lvl>
    <w:lvl w:ilvl="3">
      <w:start w:val="1"/>
      <w:numFmt w:val="bullet"/>
      <w:lvlText w:val="•"/>
      <w:lvlJc w:val="left"/>
      <w:pPr>
        <w:ind w:left="2992" w:hanging="360"/>
      </w:pPr>
    </w:lvl>
    <w:lvl w:ilvl="4">
      <w:start w:val="1"/>
      <w:numFmt w:val="bullet"/>
      <w:lvlText w:val="•"/>
      <w:lvlJc w:val="left"/>
      <w:pPr>
        <w:ind w:left="4008" w:hanging="360"/>
      </w:pPr>
    </w:lvl>
    <w:lvl w:ilvl="5">
      <w:start w:val="1"/>
      <w:numFmt w:val="bullet"/>
      <w:lvlText w:val="•"/>
      <w:lvlJc w:val="left"/>
      <w:pPr>
        <w:ind w:left="5025" w:hanging="360"/>
      </w:pPr>
    </w:lvl>
    <w:lvl w:ilvl="6">
      <w:start w:val="1"/>
      <w:numFmt w:val="bullet"/>
      <w:lvlText w:val="•"/>
      <w:lvlJc w:val="left"/>
      <w:pPr>
        <w:ind w:left="6041" w:hanging="360"/>
      </w:pPr>
    </w:lvl>
    <w:lvl w:ilvl="7">
      <w:start w:val="1"/>
      <w:numFmt w:val="bullet"/>
      <w:lvlText w:val="•"/>
      <w:lvlJc w:val="left"/>
      <w:pPr>
        <w:ind w:left="7057" w:hanging="360"/>
      </w:pPr>
    </w:lvl>
    <w:lvl w:ilvl="8">
      <w:start w:val="1"/>
      <w:numFmt w:val="bullet"/>
      <w:lvlText w:val="•"/>
      <w:lvlJc w:val="left"/>
      <w:pPr>
        <w:ind w:left="8073" w:hanging="360"/>
      </w:pPr>
    </w:lvl>
  </w:abstractNum>
  <w:abstractNum w:abstractNumId="6">
    <w:nsid w:val="4BE25586"/>
    <w:multiLevelType w:val="hybridMultilevel"/>
    <w:tmpl w:val="67DA7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193E72"/>
    <w:multiLevelType w:val="multilevel"/>
    <w:tmpl w:val="B72457A8"/>
    <w:lvl w:ilvl="0">
      <w:start w:val="1"/>
      <w:numFmt w:val="bullet"/>
      <w:lvlText w:val="●"/>
      <w:lvlJc w:val="left"/>
      <w:pPr>
        <w:ind w:left="952" w:hanging="360"/>
      </w:pPr>
      <w:rPr>
        <w:rFonts w:ascii="Noto Sans Symbols" w:eastAsia="Noto Sans Symbols" w:hAnsi="Noto Sans Symbols" w:cs="Noto Sans Symbols"/>
      </w:rPr>
    </w:lvl>
    <w:lvl w:ilvl="1">
      <w:start w:val="1"/>
      <w:numFmt w:val="bullet"/>
      <w:lvlText w:val="o"/>
      <w:lvlJc w:val="left"/>
      <w:pPr>
        <w:ind w:left="1672" w:hanging="360"/>
      </w:pPr>
      <w:rPr>
        <w:rFonts w:ascii="Courier New" w:eastAsia="Courier New" w:hAnsi="Courier New" w:cs="Courier New"/>
      </w:rPr>
    </w:lvl>
    <w:lvl w:ilvl="2">
      <w:start w:val="1"/>
      <w:numFmt w:val="bullet"/>
      <w:lvlText w:val="▪"/>
      <w:lvlJc w:val="left"/>
      <w:pPr>
        <w:ind w:left="2392" w:hanging="360"/>
      </w:pPr>
      <w:rPr>
        <w:rFonts w:ascii="Noto Sans Symbols" w:eastAsia="Noto Sans Symbols" w:hAnsi="Noto Sans Symbols" w:cs="Noto Sans Symbols"/>
      </w:rPr>
    </w:lvl>
    <w:lvl w:ilvl="3">
      <w:start w:val="1"/>
      <w:numFmt w:val="bullet"/>
      <w:lvlText w:val="●"/>
      <w:lvlJc w:val="left"/>
      <w:pPr>
        <w:ind w:left="3112" w:hanging="360"/>
      </w:pPr>
      <w:rPr>
        <w:rFonts w:ascii="Noto Sans Symbols" w:eastAsia="Noto Sans Symbols" w:hAnsi="Noto Sans Symbols" w:cs="Noto Sans Symbols"/>
      </w:rPr>
    </w:lvl>
    <w:lvl w:ilvl="4">
      <w:start w:val="1"/>
      <w:numFmt w:val="bullet"/>
      <w:lvlText w:val="o"/>
      <w:lvlJc w:val="left"/>
      <w:pPr>
        <w:ind w:left="3832" w:hanging="360"/>
      </w:pPr>
      <w:rPr>
        <w:rFonts w:ascii="Courier New" w:eastAsia="Courier New" w:hAnsi="Courier New" w:cs="Courier New"/>
      </w:rPr>
    </w:lvl>
    <w:lvl w:ilvl="5">
      <w:start w:val="1"/>
      <w:numFmt w:val="bullet"/>
      <w:lvlText w:val="▪"/>
      <w:lvlJc w:val="left"/>
      <w:pPr>
        <w:ind w:left="4552" w:hanging="360"/>
      </w:pPr>
      <w:rPr>
        <w:rFonts w:ascii="Noto Sans Symbols" w:eastAsia="Noto Sans Symbols" w:hAnsi="Noto Sans Symbols" w:cs="Noto Sans Symbols"/>
      </w:rPr>
    </w:lvl>
    <w:lvl w:ilvl="6">
      <w:start w:val="1"/>
      <w:numFmt w:val="bullet"/>
      <w:lvlText w:val="●"/>
      <w:lvlJc w:val="left"/>
      <w:pPr>
        <w:ind w:left="5272" w:hanging="360"/>
      </w:pPr>
      <w:rPr>
        <w:rFonts w:ascii="Noto Sans Symbols" w:eastAsia="Noto Sans Symbols" w:hAnsi="Noto Sans Symbols" w:cs="Noto Sans Symbols"/>
      </w:rPr>
    </w:lvl>
    <w:lvl w:ilvl="7">
      <w:start w:val="1"/>
      <w:numFmt w:val="bullet"/>
      <w:lvlText w:val="o"/>
      <w:lvlJc w:val="left"/>
      <w:pPr>
        <w:ind w:left="5992" w:hanging="360"/>
      </w:pPr>
      <w:rPr>
        <w:rFonts w:ascii="Courier New" w:eastAsia="Courier New" w:hAnsi="Courier New" w:cs="Courier New"/>
      </w:rPr>
    </w:lvl>
    <w:lvl w:ilvl="8">
      <w:start w:val="1"/>
      <w:numFmt w:val="bullet"/>
      <w:lvlText w:val="▪"/>
      <w:lvlJc w:val="left"/>
      <w:pPr>
        <w:ind w:left="6712" w:hanging="360"/>
      </w:pPr>
      <w:rPr>
        <w:rFonts w:ascii="Noto Sans Symbols" w:eastAsia="Noto Sans Symbols" w:hAnsi="Noto Sans Symbols" w:cs="Noto Sans Symbols"/>
      </w:rPr>
    </w:lvl>
  </w:abstractNum>
  <w:abstractNum w:abstractNumId="8">
    <w:nsid w:val="5E5C44C7"/>
    <w:multiLevelType w:val="hybridMultilevel"/>
    <w:tmpl w:val="B7C4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5469DD"/>
    <w:multiLevelType w:val="hybridMultilevel"/>
    <w:tmpl w:val="1EF6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C77E76"/>
    <w:multiLevelType w:val="hybridMultilevel"/>
    <w:tmpl w:val="B322B926"/>
    <w:lvl w:ilvl="0" w:tplc="08090001">
      <w:start w:val="1"/>
      <w:numFmt w:val="bullet"/>
      <w:lvlText w:val=""/>
      <w:lvlJc w:val="left"/>
      <w:pPr>
        <w:ind w:left="952" w:hanging="360"/>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tentative="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num w:numId="1">
    <w:abstractNumId w:val="5"/>
  </w:num>
  <w:num w:numId="2">
    <w:abstractNumId w:val="7"/>
  </w:num>
  <w:num w:numId="3">
    <w:abstractNumId w:val="2"/>
  </w:num>
  <w:num w:numId="4">
    <w:abstractNumId w:val="9"/>
  </w:num>
  <w:num w:numId="5">
    <w:abstractNumId w:val="1"/>
  </w:num>
  <w:num w:numId="6">
    <w:abstractNumId w:val="8"/>
  </w:num>
  <w:num w:numId="7">
    <w:abstractNumId w:val="3"/>
  </w:num>
  <w:num w:numId="8">
    <w:abstractNumId w:val="6"/>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22F52"/>
    <w:rsid w:val="001008FD"/>
    <w:rsid w:val="00181B38"/>
    <w:rsid w:val="002F5084"/>
    <w:rsid w:val="003F0A90"/>
    <w:rsid w:val="004B10EF"/>
    <w:rsid w:val="00522F52"/>
    <w:rsid w:val="00566175"/>
    <w:rsid w:val="006145BE"/>
    <w:rsid w:val="00660FE8"/>
    <w:rsid w:val="006755A6"/>
    <w:rsid w:val="007565B6"/>
    <w:rsid w:val="007C281B"/>
    <w:rsid w:val="007D7CBD"/>
    <w:rsid w:val="008406A1"/>
    <w:rsid w:val="008E208E"/>
    <w:rsid w:val="008F3E21"/>
    <w:rsid w:val="00AB5F95"/>
    <w:rsid w:val="00D537D9"/>
    <w:rsid w:val="00D56CA9"/>
    <w:rsid w:val="00DB0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widowControl w:val="0"/>
      <w:spacing w:before="1" w:after="0" w:line="240" w:lineRule="auto"/>
      <w:ind w:left="232"/>
      <w:outlineLvl w:val="0"/>
    </w:pPr>
    <w:rPr>
      <w:rFonts w:ascii="Arial Narrow" w:eastAsia="Arial Narrow" w:hAnsi="Arial Narrow" w:cs="Arial Narrow"/>
      <w:b/>
      <w:sz w:val="24"/>
      <w:szCs w:val="24"/>
    </w:rPr>
  </w:style>
  <w:style w:type="paragraph" w:styleId="Heading2">
    <w:name w:val="heading 2"/>
    <w:basedOn w:val="Normal"/>
    <w:next w:val="Normal"/>
    <w:pPr>
      <w:widowControl w:val="0"/>
      <w:spacing w:after="0" w:line="240" w:lineRule="auto"/>
      <w:ind w:left="232"/>
      <w:jc w:val="both"/>
      <w:outlineLvl w:val="1"/>
    </w:pPr>
    <w:rPr>
      <w:rFonts w:ascii="Arial Narrow" w:eastAsia="Arial Narrow" w:hAnsi="Arial Narrow" w:cs="Arial Narrow"/>
      <w:b/>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left w:w="0" w:type="dxa"/>
        <w:right w:w="0" w:type="dxa"/>
      </w:tblCellMar>
    </w:tblPr>
  </w:style>
  <w:style w:type="table" w:customStyle="1" w:styleId="a3">
    <w:basedOn w:val="TableNormal"/>
    <w:pPr>
      <w:spacing w:after="0" w:line="240" w:lineRule="auto"/>
    </w:pPr>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D56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CA9"/>
    <w:rPr>
      <w:rFonts w:ascii="Tahoma" w:hAnsi="Tahoma" w:cs="Tahoma"/>
      <w:sz w:val="16"/>
      <w:szCs w:val="16"/>
    </w:rPr>
  </w:style>
  <w:style w:type="paragraph" w:styleId="ListParagraph">
    <w:name w:val="List Paragraph"/>
    <w:basedOn w:val="Normal"/>
    <w:uiPriority w:val="34"/>
    <w:qFormat/>
    <w:rsid w:val="005661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widowControl w:val="0"/>
      <w:spacing w:before="1" w:after="0" w:line="240" w:lineRule="auto"/>
      <w:ind w:left="232"/>
      <w:outlineLvl w:val="0"/>
    </w:pPr>
    <w:rPr>
      <w:rFonts w:ascii="Arial Narrow" w:eastAsia="Arial Narrow" w:hAnsi="Arial Narrow" w:cs="Arial Narrow"/>
      <w:b/>
      <w:sz w:val="24"/>
      <w:szCs w:val="24"/>
    </w:rPr>
  </w:style>
  <w:style w:type="paragraph" w:styleId="Heading2">
    <w:name w:val="heading 2"/>
    <w:basedOn w:val="Normal"/>
    <w:next w:val="Normal"/>
    <w:pPr>
      <w:widowControl w:val="0"/>
      <w:spacing w:after="0" w:line="240" w:lineRule="auto"/>
      <w:ind w:left="232"/>
      <w:jc w:val="both"/>
      <w:outlineLvl w:val="1"/>
    </w:pPr>
    <w:rPr>
      <w:rFonts w:ascii="Arial Narrow" w:eastAsia="Arial Narrow" w:hAnsi="Arial Narrow" w:cs="Arial Narrow"/>
      <w:b/>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left w:w="0" w:type="dxa"/>
        <w:right w:w="0" w:type="dxa"/>
      </w:tblCellMar>
    </w:tblPr>
  </w:style>
  <w:style w:type="table" w:customStyle="1" w:styleId="a3">
    <w:basedOn w:val="TableNormal"/>
    <w:pPr>
      <w:spacing w:after="0" w:line="240" w:lineRule="auto"/>
    </w:pPr>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D56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CA9"/>
    <w:rPr>
      <w:rFonts w:ascii="Tahoma" w:hAnsi="Tahoma" w:cs="Tahoma"/>
      <w:sz w:val="16"/>
      <w:szCs w:val="16"/>
    </w:rPr>
  </w:style>
  <w:style w:type="paragraph" w:styleId="ListParagraph">
    <w:name w:val="List Paragraph"/>
    <w:basedOn w:val="Normal"/>
    <w:uiPriority w:val="34"/>
    <w:qFormat/>
    <w:rsid w:val="00566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Karaolis</dc:creator>
  <cp:lastModifiedBy>Jane Karaolis</cp:lastModifiedBy>
  <cp:revision>18</cp:revision>
  <dcterms:created xsi:type="dcterms:W3CDTF">2020-12-17T13:45:00Z</dcterms:created>
  <dcterms:modified xsi:type="dcterms:W3CDTF">2020-12-17T13:57:00Z</dcterms:modified>
</cp:coreProperties>
</file>